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spacing w:before="5"/>
        <w:rPr>
          <w:sz w:val="15"/>
        </w:rPr>
      </w:pPr>
    </w:p>
    <w:p w:rsidR="0025241E" w:rsidRDefault="00053079">
      <w:pPr>
        <w:pStyle w:val="Szvegtrzs"/>
        <w:ind w:left="3621"/>
        <w:rPr>
          <w:sz w:val="20"/>
        </w:rPr>
      </w:pPr>
      <w:r>
        <w:rPr>
          <w:noProof/>
          <w:sz w:val="20"/>
          <w:lang w:eastAsia="hu-HU"/>
        </w:rPr>
        <w:drawing>
          <wp:inline distT="0" distB="0" distL="0" distR="0">
            <wp:extent cx="1435101" cy="105155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1" cy="105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rPr>
          <w:sz w:val="20"/>
        </w:rPr>
      </w:pPr>
    </w:p>
    <w:p w:rsidR="0025241E" w:rsidRDefault="0025241E">
      <w:pPr>
        <w:pStyle w:val="Szvegtrzs"/>
        <w:spacing w:before="1"/>
      </w:pPr>
    </w:p>
    <w:p w:rsidR="0025241E" w:rsidRDefault="00053079">
      <w:pPr>
        <w:pStyle w:val="Cm"/>
      </w:pPr>
      <w:r>
        <w:t>GEOFIZIKA</w:t>
      </w:r>
      <w:r>
        <w:rPr>
          <w:spacing w:val="-3"/>
        </w:rPr>
        <w:t xml:space="preserve"> </w:t>
      </w:r>
      <w:r>
        <w:t>ALAPJAI</w:t>
      </w:r>
    </w:p>
    <w:p w:rsidR="0025241E" w:rsidRDefault="00053079">
      <w:pPr>
        <w:pStyle w:val="Szvegtrzs"/>
        <w:spacing w:before="227"/>
        <w:ind w:left="1715" w:right="1738"/>
        <w:jc w:val="center"/>
      </w:pPr>
      <w:r>
        <w:t>Műszaki</w:t>
      </w:r>
      <w:r>
        <w:rPr>
          <w:spacing w:val="-3"/>
        </w:rPr>
        <w:t xml:space="preserve"> </w:t>
      </w:r>
      <w:r>
        <w:t>Földtudományi</w:t>
      </w:r>
      <w:r>
        <w:rPr>
          <w:spacing w:val="-1"/>
        </w:rPr>
        <w:t xml:space="preserve"> </w:t>
      </w:r>
      <w:r>
        <w:t>alapszak,</w:t>
      </w:r>
      <w:r>
        <w:rPr>
          <w:spacing w:val="-2"/>
        </w:rPr>
        <w:t xml:space="preserve"> </w:t>
      </w:r>
      <w:r>
        <w:t>Környezetmérnöki</w:t>
      </w:r>
      <w:r>
        <w:rPr>
          <w:spacing w:val="-3"/>
        </w:rPr>
        <w:t xml:space="preserve"> </w:t>
      </w:r>
      <w:r>
        <w:t>alapszak</w:t>
      </w:r>
    </w:p>
    <w:p w:rsidR="0025241E" w:rsidRDefault="00752392">
      <w:pPr>
        <w:spacing w:before="232"/>
        <w:ind w:left="1715" w:right="1732"/>
        <w:jc w:val="center"/>
        <w:rPr>
          <w:sz w:val="28"/>
        </w:rPr>
      </w:pPr>
      <w:r>
        <w:rPr>
          <w:sz w:val="28"/>
        </w:rPr>
        <w:t>2025/26</w:t>
      </w:r>
      <w:r w:rsidR="00053079">
        <w:rPr>
          <w:spacing w:val="-1"/>
          <w:sz w:val="28"/>
        </w:rPr>
        <w:t xml:space="preserve"> </w:t>
      </w:r>
      <w:r w:rsidR="00053079">
        <w:rPr>
          <w:sz w:val="28"/>
        </w:rPr>
        <w:t>I.</w:t>
      </w:r>
      <w:r w:rsidR="00053079">
        <w:rPr>
          <w:spacing w:val="-3"/>
          <w:sz w:val="28"/>
        </w:rPr>
        <w:t xml:space="preserve"> </w:t>
      </w:r>
      <w:r w:rsidR="00053079">
        <w:rPr>
          <w:sz w:val="28"/>
        </w:rPr>
        <w:t>félév</w:t>
      </w: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053079">
      <w:pPr>
        <w:spacing w:before="231"/>
        <w:ind w:left="1715" w:right="1733"/>
        <w:jc w:val="center"/>
        <w:rPr>
          <w:sz w:val="28"/>
        </w:rPr>
      </w:pPr>
      <w:r>
        <w:rPr>
          <w:sz w:val="28"/>
        </w:rPr>
        <w:t>TANTÁRGYI</w:t>
      </w:r>
      <w:r>
        <w:rPr>
          <w:spacing w:val="-6"/>
          <w:sz w:val="28"/>
        </w:rPr>
        <w:t xml:space="preserve"> </w:t>
      </w:r>
      <w:r>
        <w:rPr>
          <w:sz w:val="28"/>
        </w:rPr>
        <w:t>KOMMUNIKÁCIÓS</w:t>
      </w:r>
      <w:r>
        <w:rPr>
          <w:spacing w:val="-5"/>
          <w:sz w:val="28"/>
        </w:rPr>
        <w:t xml:space="preserve"> </w:t>
      </w:r>
      <w:r>
        <w:rPr>
          <w:sz w:val="28"/>
        </w:rPr>
        <w:t>DOSSZIÉ</w:t>
      </w: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rPr>
          <w:sz w:val="30"/>
        </w:rPr>
      </w:pPr>
    </w:p>
    <w:p w:rsidR="0025241E" w:rsidRDefault="0025241E">
      <w:pPr>
        <w:pStyle w:val="Szvegtrzs"/>
        <w:spacing w:before="4"/>
        <w:rPr>
          <w:sz w:val="30"/>
        </w:rPr>
      </w:pPr>
    </w:p>
    <w:p w:rsidR="0025241E" w:rsidRDefault="00053079">
      <w:pPr>
        <w:spacing w:before="1" w:line="322" w:lineRule="exact"/>
        <w:ind w:left="3667" w:right="3686"/>
        <w:jc w:val="center"/>
        <w:rPr>
          <w:b/>
          <w:sz w:val="28"/>
        </w:rPr>
      </w:pPr>
      <w:r>
        <w:rPr>
          <w:b/>
          <w:sz w:val="28"/>
        </w:rPr>
        <w:t>Miskolci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Egyetem</w:t>
      </w:r>
    </w:p>
    <w:p w:rsidR="0025241E" w:rsidRDefault="00053079">
      <w:pPr>
        <w:ind w:left="1715" w:right="1735"/>
        <w:jc w:val="center"/>
        <w:rPr>
          <w:b/>
          <w:sz w:val="28"/>
        </w:rPr>
      </w:pPr>
      <w:r>
        <w:rPr>
          <w:b/>
          <w:sz w:val="28"/>
        </w:rPr>
        <w:t>Műszaki Föld- és Környezettudományi Kar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Nyersanyagkutató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Földtudományi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Intézet</w:t>
      </w:r>
    </w:p>
    <w:p w:rsidR="0025241E" w:rsidRDefault="0025241E">
      <w:pPr>
        <w:jc w:val="center"/>
        <w:rPr>
          <w:sz w:val="28"/>
        </w:rPr>
        <w:sectPr w:rsidR="0025241E">
          <w:type w:val="continuous"/>
          <w:pgSz w:w="11910" w:h="16840"/>
          <w:pgMar w:top="1580" w:right="1180" w:bottom="280" w:left="1200" w:header="708" w:footer="708" w:gutter="0"/>
          <w:cols w:space="708"/>
        </w:sectPr>
      </w:pPr>
    </w:p>
    <w:p w:rsidR="0025241E" w:rsidRDefault="00053079">
      <w:pPr>
        <w:spacing w:before="74"/>
        <w:ind w:left="216"/>
        <w:rPr>
          <w:rFonts w:ascii="Arial" w:hAnsi="Arial"/>
          <w:b/>
          <w:i/>
          <w:sz w:val="28"/>
        </w:rPr>
      </w:pPr>
      <w:r>
        <w:rPr>
          <w:rFonts w:ascii="Arial" w:hAnsi="Arial"/>
          <w:b/>
          <w:i/>
          <w:sz w:val="28"/>
        </w:rPr>
        <w:lastRenderedPageBreak/>
        <w:t>A</w:t>
      </w:r>
      <w:r>
        <w:rPr>
          <w:rFonts w:ascii="Arial" w:hAnsi="Arial"/>
          <w:b/>
          <w:i/>
          <w:spacing w:val="-3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tantárgy adatlapja</w:t>
      </w:r>
    </w:p>
    <w:p w:rsidR="0025241E" w:rsidRDefault="0025241E">
      <w:pPr>
        <w:pStyle w:val="Szvegtrzs"/>
        <w:spacing w:before="8"/>
        <w:rPr>
          <w:rFonts w:ascii="Arial"/>
          <w:b/>
          <w:i/>
          <w:sz w:val="5"/>
        </w:rPr>
      </w:pPr>
    </w:p>
    <w:tbl>
      <w:tblPr>
        <w:tblStyle w:val="TableNormal"/>
        <w:tblW w:w="0" w:type="auto"/>
        <w:tblInd w:w="1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96"/>
        <w:gridCol w:w="4878"/>
      </w:tblGrid>
      <w:tr w:rsidR="0025241E">
        <w:trPr>
          <w:trHeight w:val="966"/>
        </w:trPr>
        <w:tc>
          <w:tcPr>
            <w:tcW w:w="4196" w:type="dxa"/>
            <w:vMerge w:val="restart"/>
          </w:tcPr>
          <w:p w:rsidR="0025241E" w:rsidRDefault="00053079">
            <w:pPr>
              <w:pStyle w:val="TableParagraph"/>
              <w:spacing w:line="246" w:lineRule="exact"/>
            </w:pPr>
            <w:r>
              <w:rPr>
                <w:b/>
              </w:rPr>
              <w:t>Tantárgy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neve:</w:t>
            </w:r>
            <w:r>
              <w:rPr>
                <w:b/>
                <w:spacing w:val="-2"/>
              </w:rPr>
              <w:t xml:space="preserve"> </w:t>
            </w:r>
            <w:r>
              <w:rPr>
                <w:color w:val="000009"/>
              </w:rPr>
              <w:t>Geofizika</w:t>
            </w:r>
            <w:r>
              <w:rPr>
                <w:color w:val="000009"/>
                <w:spacing w:val="-2"/>
              </w:rPr>
              <w:t xml:space="preserve"> </w:t>
            </w:r>
            <w:r>
              <w:rPr>
                <w:color w:val="000009"/>
              </w:rPr>
              <w:t>alapjai</w:t>
            </w:r>
          </w:p>
          <w:p w:rsidR="0025241E" w:rsidRDefault="00053079">
            <w:pPr>
              <w:pStyle w:val="TableParagraph"/>
              <w:spacing w:before="4" w:line="251" w:lineRule="exact"/>
              <w:rPr>
                <w:b/>
              </w:rPr>
            </w:pPr>
            <w:r>
              <w:rPr>
                <w:b/>
              </w:rPr>
              <w:t>Tárgyjegyző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név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(beosztás):</w:t>
            </w:r>
          </w:p>
          <w:p w:rsidR="0025241E" w:rsidRDefault="00053079">
            <w:pPr>
              <w:pStyle w:val="TableParagraph"/>
              <w:spacing w:line="251" w:lineRule="exact"/>
            </w:pPr>
            <w:r>
              <w:t>Dr.</w:t>
            </w:r>
            <w:r>
              <w:rPr>
                <w:spacing w:val="-2"/>
              </w:rPr>
              <w:t xml:space="preserve"> </w:t>
            </w:r>
            <w:r>
              <w:t xml:space="preserve">Turainé </w:t>
            </w:r>
            <w:proofErr w:type="spellStart"/>
            <w:r>
              <w:t>Vurom</w:t>
            </w:r>
            <w:proofErr w:type="spellEnd"/>
            <w:r>
              <w:t xml:space="preserve"> Brigitta,</w:t>
            </w:r>
            <w:r>
              <w:rPr>
                <w:spacing w:val="-2"/>
              </w:rPr>
              <w:t xml:space="preserve"> </w:t>
            </w:r>
            <w:r>
              <w:t>egyetemi</w:t>
            </w:r>
            <w:r>
              <w:rPr>
                <w:spacing w:val="-1"/>
              </w:rPr>
              <w:t xml:space="preserve"> </w:t>
            </w:r>
            <w:r>
              <w:t>tanársegéd</w:t>
            </w:r>
          </w:p>
        </w:tc>
        <w:tc>
          <w:tcPr>
            <w:tcW w:w="4878" w:type="dxa"/>
          </w:tcPr>
          <w:p w:rsidR="0025241E" w:rsidRDefault="00053079">
            <w:pPr>
              <w:pStyle w:val="TableParagraph"/>
              <w:ind w:left="71" w:right="852"/>
            </w:pPr>
            <w:r>
              <w:rPr>
                <w:b/>
              </w:rPr>
              <w:t>Tantárgy kódja:</w:t>
            </w:r>
            <w:r>
              <w:rPr>
                <w:b/>
                <w:spacing w:val="1"/>
              </w:rPr>
              <w:t xml:space="preserve"> </w:t>
            </w:r>
            <w:r>
              <w:rPr>
                <w:color w:val="000009"/>
              </w:rPr>
              <w:t>MFGFT6001TL</w:t>
            </w:r>
            <w:r>
              <w:rPr>
                <w:color w:val="000009"/>
                <w:spacing w:val="1"/>
              </w:rPr>
              <w:t xml:space="preserve"> </w:t>
            </w:r>
            <w:r>
              <w:rPr>
                <w:b/>
              </w:rPr>
              <w:t xml:space="preserve">Tárgyfelelős tanszék/intézet: </w:t>
            </w:r>
            <w:r>
              <w:t>Geofizikai és</w:t>
            </w:r>
            <w:r>
              <w:rPr>
                <w:spacing w:val="-52"/>
              </w:rPr>
              <w:t xml:space="preserve"> </w:t>
            </w:r>
            <w:r>
              <w:t>Térinformatikai</w:t>
            </w:r>
            <w:r>
              <w:rPr>
                <w:spacing w:val="-3"/>
              </w:rPr>
              <w:t xml:space="preserve"> </w:t>
            </w:r>
            <w:r>
              <w:t>Intézet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Geofizikai</w:t>
            </w:r>
            <w:r>
              <w:rPr>
                <w:spacing w:val="-6"/>
              </w:rPr>
              <w:t xml:space="preserve"> </w:t>
            </w:r>
            <w:r>
              <w:t>Tanszék</w:t>
            </w:r>
          </w:p>
        </w:tc>
      </w:tr>
      <w:tr w:rsidR="0025241E">
        <w:trPr>
          <w:trHeight w:val="565"/>
        </w:trPr>
        <w:tc>
          <w:tcPr>
            <w:tcW w:w="4196" w:type="dxa"/>
            <w:vMerge/>
            <w:tcBorders>
              <w:top w:val="nil"/>
            </w:tcBorders>
          </w:tcPr>
          <w:p w:rsidR="0025241E" w:rsidRDefault="0025241E">
            <w:pPr>
              <w:rPr>
                <w:sz w:val="2"/>
                <w:szCs w:val="2"/>
              </w:rPr>
            </w:pPr>
          </w:p>
        </w:tc>
        <w:tc>
          <w:tcPr>
            <w:tcW w:w="4878" w:type="dxa"/>
          </w:tcPr>
          <w:p w:rsidR="0025241E" w:rsidRDefault="00053079">
            <w:pPr>
              <w:pStyle w:val="TableParagraph"/>
              <w:spacing w:line="251" w:lineRule="exact"/>
              <w:ind w:left="71"/>
              <w:rPr>
                <w:b/>
              </w:rPr>
            </w:pPr>
            <w:r>
              <w:rPr>
                <w:b/>
              </w:rPr>
              <w:t>Tantárgyelem: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K</w:t>
            </w:r>
          </w:p>
        </w:tc>
      </w:tr>
      <w:tr w:rsidR="0025241E">
        <w:trPr>
          <w:trHeight w:val="251"/>
        </w:trPr>
        <w:tc>
          <w:tcPr>
            <w:tcW w:w="4196" w:type="dxa"/>
          </w:tcPr>
          <w:p w:rsidR="0025241E" w:rsidRDefault="00053079">
            <w:pPr>
              <w:pStyle w:val="TableParagraph"/>
              <w:spacing w:line="231" w:lineRule="exact"/>
            </w:pPr>
            <w:r>
              <w:rPr>
                <w:b/>
              </w:rPr>
              <w:t>Javasolt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félév</w:t>
            </w:r>
            <w:r>
              <w:t>:</w:t>
            </w:r>
            <w:r>
              <w:rPr>
                <w:spacing w:val="1"/>
              </w:rPr>
              <w:t xml:space="preserve"> </w:t>
            </w:r>
            <w:r>
              <w:t>3</w:t>
            </w:r>
          </w:p>
        </w:tc>
        <w:tc>
          <w:tcPr>
            <w:tcW w:w="4878" w:type="dxa"/>
          </w:tcPr>
          <w:p w:rsidR="0025241E" w:rsidRDefault="00053079">
            <w:pPr>
              <w:pStyle w:val="TableParagraph"/>
              <w:spacing w:line="231" w:lineRule="exact"/>
              <w:ind w:left="71"/>
            </w:pPr>
            <w:r>
              <w:rPr>
                <w:b/>
              </w:rPr>
              <w:t>Előfeltételek:</w:t>
            </w:r>
            <w:r>
              <w:rPr>
                <w:b/>
                <w:spacing w:val="-1"/>
              </w:rPr>
              <w:t xml:space="preserve"> </w:t>
            </w:r>
            <w:r>
              <w:t>Matematika</w:t>
            </w:r>
            <w:r>
              <w:rPr>
                <w:spacing w:val="-2"/>
              </w:rPr>
              <w:t xml:space="preserve"> </w:t>
            </w:r>
            <w:r>
              <w:t>II.</w:t>
            </w:r>
            <w:r>
              <w:rPr>
                <w:spacing w:val="-3"/>
              </w:rPr>
              <w:t xml:space="preserve"> </w:t>
            </w:r>
            <w:r>
              <w:t>(a),</w:t>
            </w:r>
            <w:r>
              <w:rPr>
                <w:spacing w:val="-2"/>
              </w:rPr>
              <w:t xml:space="preserve"> </w:t>
            </w:r>
            <w:r>
              <w:t>Fizika</w:t>
            </w:r>
            <w:r>
              <w:rPr>
                <w:spacing w:val="-2"/>
              </w:rPr>
              <w:t xml:space="preserve"> </w:t>
            </w:r>
            <w:r>
              <w:t>II.</w:t>
            </w:r>
            <w:r>
              <w:rPr>
                <w:spacing w:val="-3"/>
              </w:rPr>
              <w:t xml:space="preserve"> </w:t>
            </w:r>
            <w:r>
              <w:t>(a)</w:t>
            </w:r>
          </w:p>
        </w:tc>
      </w:tr>
      <w:tr w:rsidR="0025241E">
        <w:trPr>
          <w:trHeight w:val="253"/>
        </w:trPr>
        <w:tc>
          <w:tcPr>
            <w:tcW w:w="4196" w:type="dxa"/>
          </w:tcPr>
          <w:p w:rsidR="0025241E" w:rsidRDefault="00053079">
            <w:pPr>
              <w:pStyle w:val="TableParagraph"/>
              <w:spacing w:line="234" w:lineRule="exact"/>
            </w:pPr>
            <w:r>
              <w:rPr>
                <w:b/>
              </w:rPr>
              <w:t>Óraszám/szemeszter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ea+gyak</w:t>
            </w:r>
            <w:proofErr w:type="spellEnd"/>
            <w:r>
              <w:rPr>
                <w:b/>
              </w:rPr>
              <w:t>):</w:t>
            </w:r>
            <w:r>
              <w:rPr>
                <w:b/>
                <w:spacing w:val="-4"/>
              </w:rPr>
              <w:t xml:space="preserve"> </w:t>
            </w:r>
            <w:r>
              <w:t>12</w:t>
            </w:r>
          </w:p>
        </w:tc>
        <w:tc>
          <w:tcPr>
            <w:tcW w:w="4878" w:type="dxa"/>
          </w:tcPr>
          <w:p w:rsidR="0025241E" w:rsidRDefault="00053079">
            <w:pPr>
              <w:pStyle w:val="TableParagraph"/>
              <w:spacing w:line="234" w:lineRule="exact"/>
              <w:ind w:left="71"/>
            </w:pPr>
            <w:r>
              <w:rPr>
                <w:b/>
              </w:rPr>
              <w:t>Számonkérés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módja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(a/</w:t>
            </w:r>
            <w:proofErr w:type="spellStart"/>
            <w:r>
              <w:rPr>
                <w:b/>
              </w:rPr>
              <w:t>gy</w:t>
            </w:r>
            <w:proofErr w:type="spellEnd"/>
            <w:r>
              <w:rPr>
                <w:b/>
              </w:rPr>
              <w:t>/v):</w:t>
            </w:r>
            <w:r>
              <w:rPr>
                <w:b/>
                <w:spacing w:val="1"/>
              </w:rPr>
              <w:t xml:space="preserve"> </w:t>
            </w:r>
            <w:r>
              <w:t>vizsga</w:t>
            </w:r>
          </w:p>
        </w:tc>
      </w:tr>
      <w:tr w:rsidR="0025241E">
        <w:trPr>
          <w:trHeight w:val="760"/>
        </w:trPr>
        <w:tc>
          <w:tcPr>
            <w:tcW w:w="4196" w:type="dxa"/>
          </w:tcPr>
          <w:p w:rsidR="0025241E" w:rsidRDefault="00053079">
            <w:pPr>
              <w:pStyle w:val="TableParagraph"/>
              <w:spacing w:line="246" w:lineRule="exact"/>
            </w:pPr>
            <w:r>
              <w:rPr>
                <w:b/>
              </w:rPr>
              <w:t>Kreditpont:</w:t>
            </w:r>
            <w:r>
              <w:rPr>
                <w:b/>
                <w:spacing w:val="-1"/>
              </w:rPr>
              <w:t xml:space="preserve"> </w:t>
            </w:r>
            <w:r>
              <w:t>3</w:t>
            </w:r>
          </w:p>
        </w:tc>
        <w:tc>
          <w:tcPr>
            <w:tcW w:w="4878" w:type="dxa"/>
          </w:tcPr>
          <w:p w:rsidR="0025241E" w:rsidRDefault="00053079">
            <w:pPr>
              <w:pStyle w:val="TableParagraph"/>
              <w:spacing w:line="246" w:lineRule="exact"/>
              <w:ind w:left="71"/>
            </w:pPr>
            <w:r>
              <w:rPr>
                <w:b/>
              </w:rPr>
              <w:t xml:space="preserve">Tagozat: </w:t>
            </w:r>
            <w:r>
              <w:t>levelező</w:t>
            </w:r>
          </w:p>
          <w:p w:rsidR="0025241E" w:rsidRDefault="00053079">
            <w:pPr>
              <w:pStyle w:val="TableParagraph"/>
              <w:spacing w:line="252" w:lineRule="exact"/>
              <w:ind w:left="71" w:right="591"/>
            </w:pPr>
            <w:r>
              <w:rPr>
                <w:b/>
              </w:rPr>
              <w:t xml:space="preserve">Szakok/szakirányok: </w:t>
            </w:r>
            <w:r>
              <w:t>Műszaki Földtudományi</w:t>
            </w:r>
            <w:r>
              <w:rPr>
                <w:spacing w:val="-52"/>
              </w:rPr>
              <w:t xml:space="preserve"> </w:t>
            </w:r>
            <w:r>
              <w:t>alapszak</w:t>
            </w:r>
          </w:p>
        </w:tc>
      </w:tr>
      <w:tr w:rsidR="0025241E">
        <w:trPr>
          <w:trHeight w:val="7589"/>
        </w:trPr>
        <w:tc>
          <w:tcPr>
            <w:tcW w:w="9074" w:type="dxa"/>
            <w:gridSpan w:val="2"/>
          </w:tcPr>
          <w:p w:rsidR="0025241E" w:rsidRDefault="00053079">
            <w:pPr>
              <w:pStyle w:val="TableParagraph"/>
              <w:spacing w:line="248" w:lineRule="exact"/>
              <w:jc w:val="both"/>
              <w:rPr>
                <w:b/>
              </w:rPr>
            </w:pPr>
            <w:r>
              <w:rPr>
                <w:b/>
              </w:rPr>
              <w:t>Tantárgy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feladata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és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célja:</w:t>
            </w:r>
          </w:p>
          <w:p w:rsidR="0025241E" w:rsidRDefault="00053079">
            <w:pPr>
              <w:pStyle w:val="TableParagraph"/>
              <w:ind w:right="51"/>
              <w:jc w:val="both"/>
            </w:pPr>
            <w:r>
              <w:t>Az általános geofizika főbb eredményeinek, az alkalmazott geofizikai módszerek alapjainak és a</w:t>
            </w:r>
            <w:r>
              <w:rPr>
                <w:spacing w:val="1"/>
              </w:rPr>
              <w:t xml:space="preserve"> </w:t>
            </w:r>
            <w:r>
              <w:t>módszerekben rejlő alkalmazási lehetőségeknek a bemutatása a földtudományok különböző irányai</w:t>
            </w:r>
            <w:r>
              <w:rPr>
                <w:spacing w:val="1"/>
              </w:rPr>
              <w:t xml:space="preserve"> </w:t>
            </w:r>
            <w:r>
              <w:t>iránt érdeklődő alapszakos hallgatóknak. A tantárgy által nyújtott</w:t>
            </w:r>
            <w:r>
              <w:rPr>
                <w:spacing w:val="55"/>
              </w:rPr>
              <w:t xml:space="preserve"> </w:t>
            </w:r>
            <w:r>
              <w:t>ismeretek segítik megválaszolni</w:t>
            </w:r>
            <w:r>
              <w:rPr>
                <w:spacing w:val="1"/>
              </w:rPr>
              <w:t xml:space="preserve"> </w:t>
            </w:r>
            <w:r>
              <w:t xml:space="preserve">azt a kérdést, hogy a geofizika milyen </w:t>
            </w:r>
            <w:proofErr w:type="gramStart"/>
            <w:r>
              <w:t>információkat</w:t>
            </w:r>
            <w:proofErr w:type="gramEnd"/>
            <w:r>
              <w:t xml:space="preserve"> képes szolgáltatni a nyersanyagkutatás, a</w:t>
            </w:r>
            <w:r>
              <w:rPr>
                <w:spacing w:val="1"/>
              </w:rPr>
              <w:t xml:space="preserve"> </w:t>
            </w:r>
            <w:r>
              <w:t>bányászat,</w:t>
            </w:r>
            <w:r>
              <w:rPr>
                <w:spacing w:val="-1"/>
              </w:rPr>
              <w:t xml:space="preserve"> </w:t>
            </w:r>
            <w:r>
              <w:t>és</w:t>
            </w:r>
            <w:r>
              <w:rPr>
                <w:spacing w:val="-2"/>
              </w:rPr>
              <w:t xml:space="preserve"> </w:t>
            </w:r>
            <w:r>
              <w:t>a környezetvédelem</w:t>
            </w:r>
            <w:r>
              <w:rPr>
                <w:spacing w:val="-4"/>
              </w:rPr>
              <w:t xml:space="preserve"> </w:t>
            </w:r>
            <w:r>
              <w:t>számára.</w:t>
            </w:r>
          </w:p>
          <w:p w:rsidR="0025241E" w:rsidRDefault="00053079">
            <w:pPr>
              <w:pStyle w:val="TableParagraph"/>
              <w:spacing w:before="2" w:line="251" w:lineRule="exact"/>
              <w:jc w:val="both"/>
              <w:rPr>
                <w:b/>
              </w:rPr>
            </w:pPr>
            <w:r>
              <w:rPr>
                <w:b/>
              </w:rPr>
              <w:t>Fejlesztendő</w:t>
            </w:r>
            <w:r>
              <w:rPr>
                <w:b/>
                <w:spacing w:val="-5"/>
              </w:rPr>
              <w:t xml:space="preserve"> </w:t>
            </w:r>
            <w:proofErr w:type="gramStart"/>
            <w:r>
              <w:rPr>
                <w:b/>
              </w:rPr>
              <w:t>kompetenciák</w:t>
            </w:r>
            <w:proofErr w:type="gramEnd"/>
            <w:r>
              <w:rPr>
                <w:b/>
              </w:rPr>
              <w:t>:</w:t>
            </w:r>
          </w:p>
          <w:p w:rsidR="0025241E" w:rsidRDefault="00053079">
            <w:pPr>
              <w:pStyle w:val="TableParagraph"/>
              <w:spacing w:line="251" w:lineRule="exact"/>
              <w:jc w:val="both"/>
            </w:pPr>
            <w:r>
              <w:rPr>
                <w:b/>
                <w:i/>
              </w:rPr>
              <w:t>tudás:</w:t>
            </w:r>
            <w:r>
              <w:rPr>
                <w:b/>
                <w:i/>
                <w:spacing w:val="-1"/>
              </w:rPr>
              <w:t xml:space="preserve"> </w:t>
            </w:r>
            <w:r>
              <w:t>T1,</w:t>
            </w:r>
            <w:r>
              <w:rPr>
                <w:spacing w:val="-2"/>
              </w:rPr>
              <w:t xml:space="preserve"> </w:t>
            </w:r>
            <w:r>
              <w:t>T2,</w:t>
            </w:r>
            <w:r>
              <w:rPr>
                <w:spacing w:val="-2"/>
              </w:rPr>
              <w:t xml:space="preserve"> </w:t>
            </w:r>
            <w:r>
              <w:t>T3,</w:t>
            </w:r>
            <w:r>
              <w:rPr>
                <w:spacing w:val="-2"/>
              </w:rPr>
              <w:t xml:space="preserve"> </w:t>
            </w:r>
            <w:r>
              <w:t>T4,</w:t>
            </w:r>
            <w:r>
              <w:rPr>
                <w:spacing w:val="-2"/>
              </w:rPr>
              <w:t xml:space="preserve"> </w:t>
            </w:r>
            <w:r>
              <w:t>T5,</w:t>
            </w:r>
            <w:r>
              <w:rPr>
                <w:spacing w:val="-2"/>
              </w:rPr>
              <w:t xml:space="preserve"> </w:t>
            </w:r>
            <w:r>
              <w:t>T6,</w:t>
            </w:r>
            <w:r>
              <w:rPr>
                <w:spacing w:val="-2"/>
              </w:rPr>
              <w:t xml:space="preserve"> </w:t>
            </w:r>
            <w:r>
              <w:t>T7,</w:t>
            </w:r>
            <w:r>
              <w:rPr>
                <w:spacing w:val="-2"/>
              </w:rPr>
              <w:t xml:space="preserve"> </w:t>
            </w:r>
            <w:r>
              <w:t>T8,</w:t>
            </w:r>
            <w:r>
              <w:rPr>
                <w:spacing w:val="-2"/>
              </w:rPr>
              <w:t xml:space="preserve"> </w:t>
            </w:r>
            <w:r>
              <w:t>T9,</w:t>
            </w:r>
            <w:r>
              <w:rPr>
                <w:spacing w:val="-2"/>
              </w:rPr>
              <w:t xml:space="preserve"> </w:t>
            </w:r>
            <w:r>
              <w:t>T10,</w:t>
            </w:r>
            <w:r>
              <w:rPr>
                <w:spacing w:val="-2"/>
              </w:rPr>
              <w:t xml:space="preserve"> </w:t>
            </w:r>
            <w:r>
              <w:t>T11</w:t>
            </w:r>
          </w:p>
          <w:p w:rsidR="0025241E" w:rsidRDefault="00053079">
            <w:pPr>
              <w:pStyle w:val="TableParagraph"/>
              <w:ind w:right="55"/>
              <w:jc w:val="both"/>
            </w:pPr>
            <w:r>
              <w:t>Áttekintően ismeri a nyersanyag-kitermelő ágazat felépítését, az ásványi nyersanyagok és felszín</w:t>
            </w:r>
            <w:r>
              <w:rPr>
                <w:spacing w:val="1"/>
              </w:rPr>
              <w:t xml:space="preserve"> </w:t>
            </w:r>
            <w:r>
              <w:t>alatti</w:t>
            </w:r>
            <w:r>
              <w:rPr>
                <w:spacing w:val="1"/>
              </w:rPr>
              <w:t xml:space="preserve"> </w:t>
            </w:r>
            <w:r>
              <w:t>vízkészlet</w:t>
            </w:r>
            <w:r>
              <w:rPr>
                <w:spacing w:val="1"/>
              </w:rPr>
              <w:t xml:space="preserve"> </w:t>
            </w:r>
            <w:r>
              <w:t>megkutatására, kitermelésére és előkészítésére alkalmazott</w:t>
            </w:r>
            <w:r>
              <w:rPr>
                <w:spacing w:val="1"/>
              </w:rPr>
              <w:t xml:space="preserve"> </w:t>
            </w:r>
            <w:r>
              <w:t>munka-folyamatokat,</w:t>
            </w:r>
            <w:r>
              <w:rPr>
                <w:spacing w:val="1"/>
              </w:rPr>
              <w:t xml:space="preserve"> </w:t>
            </w:r>
            <w:r>
              <w:t>ezek</w:t>
            </w:r>
            <w:r>
              <w:rPr>
                <w:spacing w:val="-3"/>
              </w:rPr>
              <w:t xml:space="preserve"> </w:t>
            </w:r>
            <w:r>
              <w:t>sorrendiségét,</w:t>
            </w:r>
            <w:r>
              <w:rPr>
                <w:spacing w:val="-4"/>
              </w:rPr>
              <w:t xml:space="preserve"> </w:t>
            </w:r>
            <w:r>
              <w:t>a szakterületet érintő</w:t>
            </w:r>
            <w:r>
              <w:rPr>
                <w:spacing w:val="-1"/>
              </w:rPr>
              <w:t xml:space="preserve"> </w:t>
            </w:r>
            <w:r>
              <w:t>alapvető tervezési elveket</w:t>
            </w:r>
            <w:r>
              <w:rPr>
                <w:spacing w:val="4"/>
              </w:rPr>
              <w:t xml:space="preserve"> </w:t>
            </w:r>
            <w:r>
              <w:t>és mód-szereket.</w:t>
            </w:r>
          </w:p>
          <w:p w:rsidR="0025241E" w:rsidRDefault="00053079">
            <w:pPr>
              <w:pStyle w:val="TableParagraph"/>
              <w:spacing w:line="252" w:lineRule="exact"/>
              <w:jc w:val="both"/>
            </w:pPr>
            <w:r>
              <w:t>Ismeri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földtani</w:t>
            </w:r>
            <w:r>
              <w:rPr>
                <w:spacing w:val="-1"/>
              </w:rPr>
              <w:t xml:space="preserve"> </w:t>
            </w:r>
            <w:r>
              <w:t>közeget</w:t>
            </w:r>
            <w:r>
              <w:rPr>
                <w:spacing w:val="-1"/>
              </w:rPr>
              <w:t xml:space="preserve"> </w:t>
            </w:r>
            <w:r>
              <w:t>felépítő</w:t>
            </w:r>
            <w:r>
              <w:rPr>
                <w:spacing w:val="-5"/>
              </w:rPr>
              <w:t xml:space="preserve"> </w:t>
            </w:r>
            <w:r>
              <w:t>egységeket,</w:t>
            </w:r>
            <w:r>
              <w:rPr>
                <w:spacing w:val="-2"/>
              </w:rPr>
              <w:t xml:space="preserve"> </w:t>
            </w:r>
            <w:r>
              <w:t>ezeket</w:t>
            </w:r>
            <w:r>
              <w:rPr>
                <w:spacing w:val="-1"/>
              </w:rPr>
              <w:t xml:space="preserve"> </w:t>
            </w:r>
            <w:r>
              <w:t>rendszerbe</w:t>
            </w:r>
            <w:r>
              <w:rPr>
                <w:spacing w:val="-4"/>
              </w:rPr>
              <w:t xml:space="preserve"> </w:t>
            </w:r>
            <w:r>
              <w:t>tudja</w:t>
            </w:r>
            <w:r>
              <w:rPr>
                <w:spacing w:val="-4"/>
              </w:rPr>
              <w:t xml:space="preserve"> </w:t>
            </w:r>
            <w:r>
              <w:t>foglalni.</w:t>
            </w:r>
          </w:p>
          <w:p w:rsidR="0025241E" w:rsidRDefault="00053079">
            <w:pPr>
              <w:pStyle w:val="TableParagraph"/>
              <w:spacing w:before="1"/>
              <w:ind w:right="150"/>
              <w:jc w:val="both"/>
            </w:pPr>
            <w:r>
              <w:t>Ismeri a főbb földtani és nyersanyag-képződési folyamatokat, átlátja ezek ok-okozati sor-rendiségét.</w:t>
            </w:r>
            <w:r>
              <w:rPr>
                <w:spacing w:val="-52"/>
              </w:rPr>
              <w:t xml:space="preserve"> </w:t>
            </w:r>
            <w:r>
              <w:t>Ismeri a térinformatikai</w:t>
            </w:r>
            <w:r>
              <w:rPr>
                <w:spacing w:val="-2"/>
              </w:rPr>
              <w:t xml:space="preserve"> </w:t>
            </w:r>
            <w:r>
              <w:t>adatkezelés módszereit és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proofErr w:type="spellStart"/>
            <w:r>
              <w:t>geoinformatikai</w:t>
            </w:r>
            <w:proofErr w:type="spellEnd"/>
            <w:r>
              <w:rPr>
                <w:spacing w:val="-2"/>
              </w:rPr>
              <w:t xml:space="preserve"> </w:t>
            </w:r>
            <w:r>
              <w:t>rendszerek</w:t>
            </w:r>
            <w:r>
              <w:rPr>
                <w:spacing w:val="-3"/>
              </w:rPr>
              <w:t xml:space="preserve"> </w:t>
            </w:r>
            <w:r>
              <w:t>alapjait.</w:t>
            </w:r>
          </w:p>
          <w:p w:rsidR="0025241E" w:rsidRDefault="00053079">
            <w:pPr>
              <w:pStyle w:val="TableParagraph"/>
              <w:ind w:right="59"/>
              <w:jc w:val="both"/>
            </w:pPr>
            <w:r>
              <w:t>Ismeri a nyersanyagkutatás, kitermelés és feldolgozás során alkalmazott technológiákat és azok</w:t>
            </w:r>
            <w:r>
              <w:rPr>
                <w:spacing w:val="1"/>
              </w:rPr>
              <w:t xml:space="preserve"> </w:t>
            </w:r>
            <w:r>
              <w:t>technikai eszközeit, az</w:t>
            </w:r>
            <w:r>
              <w:rPr>
                <w:spacing w:val="-3"/>
              </w:rPr>
              <w:t xml:space="preserve"> </w:t>
            </w:r>
            <w:r>
              <w:t>eszközök</w:t>
            </w:r>
            <w:r>
              <w:rPr>
                <w:spacing w:val="-1"/>
              </w:rPr>
              <w:t xml:space="preserve"> </w:t>
            </w:r>
            <w:r>
              <w:t>működési</w:t>
            </w:r>
            <w:r>
              <w:rPr>
                <w:spacing w:val="1"/>
              </w:rPr>
              <w:t xml:space="preserve"> </w:t>
            </w:r>
            <w:r>
              <w:t>elveit,</w:t>
            </w:r>
            <w:r>
              <w:rPr>
                <w:spacing w:val="-1"/>
              </w:rPr>
              <w:t xml:space="preserve"> </w:t>
            </w:r>
            <w:r>
              <w:t>szerkezeti</w:t>
            </w:r>
            <w:r>
              <w:rPr>
                <w:spacing w:val="1"/>
              </w:rPr>
              <w:t xml:space="preserve"> </w:t>
            </w:r>
            <w:r>
              <w:t>egységeit.</w:t>
            </w:r>
          </w:p>
          <w:p w:rsidR="0025241E" w:rsidRDefault="00053079">
            <w:pPr>
              <w:pStyle w:val="TableParagraph"/>
              <w:ind w:right="51"/>
              <w:jc w:val="both"/>
            </w:pPr>
            <w:r>
              <w:t>Ismeri a földtani közeg vizsgálatához alkalmazott mérési eljárásokat, azok eszközeit, mű-szereit,</w:t>
            </w:r>
            <w:r>
              <w:rPr>
                <w:spacing w:val="1"/>
              </w:rPr>
              <w:t xml:space="preserve"> </w:t>
            </w:r>
            <w:r>
              <w:t>mérőberendezéseit.</w:t>
            </w:r>
          </w:p>
          <w:p w:rsidR="0025241E" w:rsidRDefault="00053079">
            <w:pPr>
              <w:pStyle w:val="TableParagraph"/>
              <w:jc w:val="both"/>
            </w:pPr>
            <w:r>
              <w:t>Ismeri</w:t>
            </w:r>
            <w:r>
              <w:rPr>
                <w:spacing w:val="-1"/>
              </w:rPr>
              <w:t xml:space="preserve"> </w:t>
            </w:r>
            <w:r>
              <w:t>szakterületén</w:t>
            </w:r>
            <w:r>
              <w:rPr>
                <w:spacing w:val="-4"/>
              </w:rPr>
              <w:t xml:space="preserve"> </w:t>
            </w:r>
            <w:r>
              <w:t>az</w:t>
            </w:r>
            <w:r>
              <w:rPr>
                <w:spacing w:val="-4"/>
              </w:rPr>
              <w:t xml:space="preserve"> </w:t>
            </w:r>
            <w:r>
              <w:t>üzemi</w:t>
            </w:r>
            <w:r>
              <w:rPr>
                <w:spacing w:val="1"/>
              </w:rPr>
              <w:t xml:space="preserve"> </w:t>
            </w:r>
            <w:r>
              <w:t>mérési</w:t>
            </w:r>
            <w:r>
              <w:rPr>
                <w:spacing w:val="-1"/>
              </w:rPr>
              <w:t xml:space="preserve"> </w:t>
            </w:r>
            <w:r>
              <w:t>és</w:t>
            </w:r>
            <w:r>
              <w:rPr>
                <w:spacing w:val="-2"/>
              </w:rPr>
              <w:t xml:space="preserve"> </w:t>
            </w:r>
            <w:r>
              <w:t>szabályozó</w:t>
            </w:r>
            <w:r>
              <w:rPr>
                <w:spacing w:val="1"/>
              </w:rPr>
              <w:t xml:space="preserve"> </w:t>
            </w:r>
            <w:r>
              <w:t>módszereket.</w:t>
            </w:r>
          </w:p>
          <w:p w:rsidR="0025241E" w:rsidRDefault="00053079">
            <w:pPr>
              <w:pStyle w:val="TableParagraph"/>
              <w:ind w:right="54"/>
              <w:jc w:val="both"/>
            </w:pPr>
            <w:r>
              <w:t>Ismeri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terepi,</w:t>
            </w:r>
            <w:r>
              <w:rPr>
                <w:spacing w:val="1"/>
              </w:rPr>
              <w:t xml:space="preserve"> </w:t>
            </w:r>
            <w:r>
              <w:t>bányaüzemi</w:t>
            </w:r>
            <w:r>
              <w:rPr>
                <w:spacing w:val="1"/>
              </w:rPr>
              <w:t xml:space="preserve"> </w:t>
            </w:r>
            <w:r>
              <w:t>munkához</w:t>
            </w:r>
            <w:r>
              <w:rPr>
                <w:spacing w:val="1"/>
              </w:rPr>
              <w:t xml:space="preserve"> </w:t>
            </w:r>
            <w:r>
              <w:t>kapcsolódó</w:t>
            </w:r>
            <w:r>
              <w:rPr>
                <w:spacing w:val="1"/>
              </w:rPr>
              <w:t xml:space="preserve"> </w:t>
            </w:r>
            <w:r>
              <w:t>munka-</w:t>
            </w:r>
            <w:r>
              <w:rPr>
                <w:spacing w:val="1"/>
              </w:rPr>
              <w:t xml:space="preserve"> </w:t>
            </w:r>
            <w:r>
              <w:t>és</w:t>
            </w:r>
            <w:r>
              <w:rPr>
                <w:spacing w:val="1"/>
              </w:rPr>
              <w:t xml:space="preserve"> </w:t>
            </w:r>
            <w:r>
              <w:t>tűzvédelmi,</w:t>
            </w:r>
            <w:r>
              <w:rPr>
                <w:spacing w:val="1"/>
              </w:rPr>
              <w:t xml:space="preserve"> </w:t>
            </w:r>
            <w:r>
              <w:t>biztonságtechnikai</w:t>
            </w:r>
            <w:r>
              <w:rPr>
                <w:spacing w:val="1"/>
              </w:rPr>
              <w:t xml:space="preserve"> </w:t>
            </w:r>
            <w:r>
              <w:t>területek</w:t>
            </w:r>
            <w:r>
              <w:rPr>
                <w:spacing w:val="-3"/>
              </w:rPr>
              <w:t xml:space="preserve"> </w:t>
            </w:r>
            <w:r>
              <w:t>elvárásait, követelményeit,</w:t>
            </w:r>
            <w:r>
              <w:rPr>
                <w:spacing w:val="-1"/>
              </w:rPr>
              <w:t xml:space="preserve"> </w:t>
            </w:r>
            <w:r>
              <w:t>a környezetvédelem</w:t>
            </w:r>
            <w:r>
              <w:rPr>
                <w:spacing w:val="-3"/>
              </w:rPr>
              <w:t xml:space="preserve"> </w:t>
            </w:r>
            <w:r>
              <w:t>vonatkozó előírásait.</w:t>
            </w:r>
          </w:p>
          <w:p w:rsidR="0025241E" w:rsidRDefault="00053079">
            <w:pPr>
              <w:pStyle w:val="TableParagraph"/>
              <w:ind w:right="49"/>
              <w:jc w:val="both"/>
            </w:pPr>
            <w:r>
              <w:t>Ismeri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műszaki</w:t>
            </w:r>
            <w:r>
              <w:rPr>
                <w:spacing w:val="1"/>
              </w:rPr>
              <w:t xml:space="preserve"> </w:t>
            </w:r>
            <w:r>
              <w:t>földtudományi</w:t>
            </w:r>
            <w:r>
              <w:rPr>
                <w:spacing w:val="1"/>
              </w:rPr>
              <w:t xml:space="preserve"> </w:t>
            </w:r>
            <w:r>
              <w:t>szakterülethez</w:t>
            </w:r>
            <w:r>
              <w:rPr>
                <w:spacing w:val="1"/>
              </w:rPr>
              <w:t xml:space="preserve"> </w:t>
            </w:r>
            <w:r>
              <w:t>szervesen</w:t>
            </w:r>
            <w:r>
              <w:rPr>
                <w:spacing w:val="1"/>
              </w:rPr>
              <w:t xml:space="preserve"> </w:t>
            </w:r>
            <w:r>
              <w:t>kapcsolódó</w:t>
            </w:r>
            <w:r>
              <w:rPr>
                <w:spacing w:val="1"/>
              </w:rPr>
              <w:t xml:space="preserve"> </w:t>
            </w:r>
            <w:r>
              <w:t>menedzsment,</w:t>
            </w:r>
            <w:r>
              <w:rPr>
                <w:spacing w:val="1"/>
              </w:rPr>
              <w:t xml:space="preserve"> </w:t>
            </w:r>
            <w:r>
              <w:t>kör-</w:t>
            </w:r>
            <w:r>
              <w:rPr>
                <w:spacing w:val="1"/>
              </w:rPr>
              <w:t xml:space="preserve"> </w:t>
            </w:r>
            <w:proofErr w:type="spellStart"/>
            <w:r>
              <w:t>nyezetvédelmi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minőségbiztosítási,</w:t>
            </w:r>
            <w:r>
              <w:rPr>
                <w:spacing w:val="1"/>
              </w:rPr>
              <w:t xml:space="preserve"> </w:t>
            </w:r>
            <w:proofErr w:type="gramStart"/>
            <w:r>
              <w:t>információ</w:t>
            </w:r>
            <w:proofErr w:type="gramEnd"/>
            <w:r>
              <w:t>technológiai,</w:t>
            </w:r>
            <w:r>
              <w:rPr>
                <w:spacing w:val="1"/>
              </w:rPr>
              <w:t xml:space="preserve"> </w:t>
            </w:r>
            <w:r>
              <w:t>jogi,</w:t>
            </w:r>
            <w:r>
              <w:rPr>
                <w:spacing w:val="1"/>
              </w:rPr>
              <w:t xml:space="preserve"> </w:t>
            </w:r>
            <w:r>
              <w:t>közgazdasági,</w:t>
            </w:r>
            <w:r>
              <w:rPr>
                <w:spacing w:val="1"/>
              </w:rPr>
              <w:t xml:space="preserve"> </w:t>
            </w:r>
            <w:r>
              <w:t>szociológiai</w:t>
            </w:r>
            <w:r>
              <w:rPr>
                <w:spacing w:val="1"/>
              </w:rPr>
              <w:t xml:space="preserve"> </w:t>
            </w:r>
            <w:r>
              <w:t>szakterületek</w:t>
            </w:r>
            <w:r>
              <w:rPr>
                <w:spacing w:val="-3"/>
              </w:rPr>
              <w:t xml:space="preserve"> </w:t>
            </w:r>
            <w:r>
              <w:t>alapjait, azok</w:t>
            </w:r>
            <w:r>
              <w:rPr>
                <w:spacing w:val="-3"/>
              </w:rPr>
              <w:t xml:space="preserve"> </w:t>
            </w:r>
            <w:r>
              <w:t>határait</w:t>
            </w:r>
            <w:r>
              <w:rPr>
                <w:spacing w:val="-2"/>
              </w:rPr>
              <w:t xml:space="preserve"> </w:t>
            </w:r>
            <w:r>
              <w:t>és követelményeit.</w:t>
            </w:r>
          </w:p>
          <w:p w:rsidR="0025241E" w:rsidRDefault="00053079">
            <w:pPr>
              <w:pStyle w:val="TableParagraph"/>
              <w:ind w:right="60"/>
              <w:jc w:val="both"/>
            </w:pPr>
            <w:r>
              <w:t>Ismeri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szakterület</w:t>
            </w:r>
            <w:r>
              <w:rPr>
                <w:spacing w:val="1"/>
              </w:rPr>
              <w:t xml:space="preserve"> </w:t>
            </w:r>
            <w:r>
              <w:t>tanulási,</w:t>
            </w:r>
            <w:r>
              <w:rPr>
                <w:spacing w:val="1"/>
              </w:rPr>
              <w:t xml:space="preserve"> </w:t>
            </w:r>
            <w:r>
              <w:t>ismeretszerzési,</w:t>
            </w:r>
            <w:r>
              <w:rPr>
                <w:spacing w:val="1"/>
              </w:rPr>
              <w:t xml:space="preserve"> </w:t>
            </w:r>
            <w:r>
              <w:t>adatgyűjtési</w:t>
            </w:r>
            <w:r>
              <w:rPr>
                <w:spacing w:val="1"/>
              </w:rPr>
              <w:t xml:space="preserve"> </w:t>
            </w:r>
            <w:r>
              <w:t>módszereit,</w:t>
            </w:r>
            <w:r>
              <w:rPr>
                <w:spacing w:val="1"/>
              </w:rPr>
              <w:t xml:space="preserve"> </w:t>
            </w:r>
            <w:r>
              <w:t>azok</w:t>
            </w:r>
            <w:r>
              <w:rPr>
                <w:spacing w:val="1"/>
              </w:rPr>
              <w:t xml:space="preserve"> </w:t>
            </w:r>
            <w:proofErr w:type="gramStart"/>
            <w:r>
              <w:t>etikai</w:t>
            </w:r>
            <w:proofErr w:type="gramEnd"/>
            <w:r>
              <w:rPr>
                <w:spacing w:val="1"/>
              </w:rPr>
              <w:t xml:space="preserve"> </w:t>
            </w:r>
            <w:r>
              <w:t>korlátait</w:t>
            </w:r>
            <w:r>
              <w:rPr>
                <w:spacing w:val="1"/>
              </w:rPr>
              <w:t xml:space="preserve"> </w:t>
            </w:r>
            <w:r>
              <w:t>és</w:t>
            </w:r>
            <w:r>
              <w:rPr>
                <w:spacing w:val="1"/>
              </w:rPr>
              <w:t xml:space="preserve"> </w:t>
            </w:r>
            <w:r>
              <w:t>problémamegoldó</w:t>
            </w:r>
            <w:r>
              <w:rPr>
                <w:spacing w:val="-1"/>
              </w:rPr>
              <w:t xml:space="preserve"> </w:t>
            </w:r>
            <w:r>
              <w:t>technikáit.</w:t>
            </w:r>
          </w:p>
          <w:p w:rsidR="0025241E" w:rsidRDefault="00053079">
            <w:pPr>
              <w:pStyle w:val="TableParagraph"/>
              <w:ind w:right="84"/>
              <w:jc w:val="both"/>
            </w:pPr>
            <w:r>
              <w:t>Alapos</w:t>
            </w:r>
            <w:r>
              <w:rPr>
                <w:spacing w:val="-5"/>
              </w:rPr>
              <w:t xml:space="preserve"> </w:t>
            </w:r>
            <w:r>
              <w:t>ismeretekkel</w:t>
            </w:r>
            <w:r>
              <w:rPr>
                <w:spacing w:val="-1"/>
              </w:rPr>
              <w:t xml:space="preserve"> </w:t>
            </w:r>
            <w:r>
              <w:t>rendelkezik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földtani</w:t>
            </w:r>
            <w:r>
              <w:rPr>
                <w:spacing w:val="-2"/>
              </w:rPr>
              <w:t xml:space="preserve"> </w:t>
            </w:r>
            <w:r>
              <w:t>közeg</w:t>
            </w:r>
            <w:r>
              <w:rPr>
                <w:spacing w:val="-4"/>
              </w:rPr>
              <w:t xml:space="preserve"> </w:t>
            </w:r>
            <w:r>
              <w:t>alkotóinak</w:t>
            </w:r>
            <w:r>
              <w:rPr>
                <w:spacing w:val="-4"/>
              </w:rPr>
              <w:t xml:space="preserve"> </w:t>
            </w:r>
            <w:r>
              <w:t>kialakulásáról,</w:t>
            </w:r>
            <w:r>
              <w:rPr>
                <w:spacing w:val="-5"/>
              </w:rPr>
              <w:t xml:space="preserve"> </w:t>
            </w:r>
            <w:r>
              <w:t>átalakulásáról,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földtani</w:t>
            </w:r>
            <w:r>
              <w:rPr>
                <w:spacing w:val="-52"/>
              </w:rPr>
              <w:t xml:space="preserve"> </w:t>
            </w:r>
            <w:r>
              <w:t>folyamatok</w:t>
            </w:r>
            <w:r>
              <w:rPr>
                <w:spacing w:val="-4"/>
              </w:rPr>
              <w:t xml:space="preserve"> </w:t>
            </w:r>
            <w:r>
              <w:t>időbeli</w:t>
            </w:r>
            <w:r>
              <w:rPr>
                <w:spacing w:val="-3"/>
              </w:rPr>
              <w:t xml:space="preserve"> </w:t>
            </w:r>
            <w:r>
              <w:t>lefolyásáról,</w:t>
            </w:r>
            <w:r>
              <w:rPr>
                <w:spacing w:val="-1"/>
              </w:rPr>
              <w:t xml:space="preserve"> </w:t>
            </w:r>
            <w:r>
              <w:t>és</w:t>
            </w:r>
            <w:r>
              <w:rPr>
                <w:spacing w:val="-3"/>
              </w:rPr>
              <w:t xml:space="preserve"> </w:t>
            </w:r>
            <w:r>
              <w:t>ezen</w:t>
            </w:r>
            <w:r>
              <w:rPr>
                <w:spacing w:val="-1"/>
              </w:rPr>
              <w:t xml:space="preserve"> </w:t>
            </w:r>
            <w:r>
              <w:t>ismereteket alkalmazni tudja a</w:t>
            </w:r>
            <w:r>
              <w:rPr>
                <w:spacing w:val="-3"/>
              </w:rPr>
              <w:t xml:space="preserve"> </w:t>
            </w:r>
            <w:r>
              <w:t>természetes</w:t>
            </w:r>
            <w:r>
              <w:rPr>
                <w:spacing w:val="-1"/>
              </w:rPr>
              <w:t xml:space="preserve"> </w:t>
            </w:r>
            <w:r>
              <w:t>anyagok</w:t>
            </w:r>
          </w:p>
          <w:p w:rsidR="0025241E" w:rsidRDefault="00053079">
            <w:pPr>
              <w:pStyle w:val="TableParagraph"/>
              <w:spacing w:line="254" w:lineRule="exact"/>
              <w:ind w:right="481"/>
              <w:jc w:val="both"/>
            </w:pPr>
            <w:r>
              <w:t>állapotának értelmezésénél, mérnöki létesítmények földtani szerkezetekben kialakított tervezése,</w:t>
            </w:r>
            <w:r>
              <w:rPr>
                <w:spacing w:val="-53"/>
              </w:rPr>
              <w:t xml:space="preserve"> </w:t>
            </w:r>
            <w:r>
              <w:t>kivitelezése</w:t>
            </w:r>
            <w:r>
              <w:rPr>
                <w:spacing w:val="-3"/>
              </w:rPr>
              <w:t xml:space="preserve"> </w:t>
            </w:r>
            <w:r>
              <w:t>során.</w:t>
            </w:r>
          </w:p>
        </w:tc>
      </w:tr>
    </w:tbl>
    <w:p w:rsidR="0025241E" w:rsidRDefault="0025241E">
      <w:pPr>
        <w:spacing w:line="254" w:lineRule="exact"/>
        <w:jc w:val="both"/>
        <w:sectPr w:rsidR="0025241E">
          <w:pgSz w:w="11910" w:h="16840"/>
          <w:pgMar w:top="1560" w:right="1180" w:bottom="280" w:left="1200" w:header="708" w:footer="708" w:gutter="0"/>
          <w:cols w:space="708"/>
        </w:sectPr>
      </w:pPr>
    </w:p>
    <w:tbl>
      <w:tblPr>
        <w:tblStyle w:val="TableNormal"/>
        <w:tblW w:w="0" w:type="auto"/>
        <w:tblInd w:w="1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74"/>
      </w:tblGrid>
      <w:tr w:rsidR="0025241E">
        <w:trPr>
          <w:trHeight w:val="4555"/>
        </w:trPr>
        <w:tc>
          <w:tcPr>
            <w:tcW w:w="9074" w:type="dxa"/>
          </w:tcPr>
          <w:p w:rsidR="0025241E" w:rsidRDefault="00053079">
            <w:pPr>
              <w:pStyle w:val="TableParagraph"/>
              <w:spacing w:line="246" w:lineRule="exact"/>
              <w:jc w:val="both"/>
            </w:pPr>
            <w:r>
              <w:rPr>
                <w:b/>
                <w:i/>
              </w:rPr>
              <w:lastRenderedPageBreak/>
              <w:t>képesség:</w:t>
            </w:r>
            <w:r>
              <w:rPr>
                <w:b/>
                <w:i/>
                <w:spacing w:val="3"/>
              </w:rPr>
              <w:t xml:space="preserve"> </w:t>
            </w:r>
            <w:r>
              <w:t>K1,</w:t>
            </w:r>
            <w:r>
              <w:rPr>
                <w:spacing w:val="2"/>
              </w:rPr>
              <w:t xml:space="preserve"> </w:t>
            </w:r>
            <w:r>
              <w:t>K2,</w:t>
            </w:r>
            <w:r>
              <w:rPr>
                <w:spacing w:val="2"/>
              </w:rPr>
              <w:t xml:space="preserve"> </w:t>
            </w:r>
            <w:r>
              <w:t>K3,</w:t>
            </w:r>
            <w:r>
              <w:rPr>
                <w:spacing w:val="2"/>
              </w:rPr>
              <w:t xml:space="preserve"> </w:t>
            </w:r>
            <w:r>
              <w:t>K4,</w:t>
            </w:r>
            <w:r>
              <w:rPr>
                <w:spacing w:val="2"/>
              </w:rPr>
              <w:t xml:space="preserve"> </w:t>
            </w:r>
            <w:r>
              <w:t>K5,</w:t>
            </w:r>
            <w:r>
              <w:rPr>
                <w:spacing w:val="2"/>
              </w:rPr>
              <w:t xml:space="preserve"> </w:t>
            </w:r>
            <w:r>
              <w:t>K6,</w:t>
            </w:r>
            <w:r>
              <w:rPr>
                <w:spacing w:val="2"/>
              </w:rPr>
              <w:t xml:space="preserve"> </w:t>
            </w:r>
            <w:r>
              <w:t>K9</w:t>
            </w:r>
          </w:p>
          <w:p w:rsidR="0025241E" w:rsidRDefault="00053079">
            <w:pPr>
              <w:pStyle w:val="TableParagraph"/>
              <w:ind w:right="57"/>
              <w:jc w:val="both"/>
            </w:pPr>
            <w:r>
              <w:t>Képes a műszaki földtudományi szakterület legfontosabb műszaki elméleteit, módszertani ismereteit</w:t>
            </w:r>
            <w:r>
              <w:rPr>
                <w:spacing w:val="1"/>
              </w:rPr>
              <w:t xml:space="preserve"> </w:t>
            </w:r>
            <w:r>
              <w:t>az</w:t>
            </w:r>
            <w:r>
              <w:rPr>
                <w:spacing w:val="-3"/>
              </w:rPr>
              <w:t xml:space="preserve"> </w:t>
            </w:r>
            <w:r>
              <w:t>adott</w:t>
            </w:r>
            <w:r>
              <w:rPr>
                <w:spacing w:val="-2"/>
              </w:rPr>
              <w:t xml:space="preserve"> </w:t>
            </w:r>
            <w:r>
              <w:t>specializációhoz</w:t>
            </w:r>
            <w:r>
              <w:rPr>
                <w:spacing w:val="-2"/>
              </w:rPr>
              <w:t xml:space="preserve"> </w:t>
            </w:r>
            <w:r>
              <w:t>tartozó</w:t>
            </w:r>
            <w:r>
              <w:rPr>
                <w:spacing w:val="-1"/>
              </w:rPr>
              <w:t xml:space="preserve"> </w:t>
            </w:r>
            <w:r>
              <w:t>szakmai</w:t>
            </w:r>
            <w:r>
              <w:rPr>
                <w:spacing w:val="1"/>
              </w:rPr>
              <w:t xml:space="preserve"> </w:t>
            </w:r>
            <w:r>
              <w:t>feladatok</w:t>
            </w:r>
            <w:r>
              <w:rPr>
                <w:spacing w:val="-3"/>
              </w:rPr>
              <w:t xml:space="preserve"> </w:t>
            </w:r>
            <w:r>
              <w:t>végrehajtásakor</w:t>
            </w:r>
            <w:r>
              <w:rPr>
                <w:spacing w:val="-3"/>
              </w:rPr>
              <w:t xml:space="preserve"> </w:t>
            </w:r>
            <w:r>
              <w:t>alkalmazni.</w:t>
            </w:r>
          </w:p>
          <w:p w:rsidR="0025241E" w:rsidRDefault="00053079">
            <w:pPr>
              <w:pStyle w:val="TableParagraph"/>
              <w:ind w:right="58"/>
              <w:jc w:val="both"/>
            </w:pPr>
            <w:r>
              <w:t>Képes rendszerbe foglalva értelmezni a földtudományi szakterülethez kapcsolódóan megszerzett</w:t>
            </w:r>
            <w:r>
              <w:rPr>
                <w:spacing w:val="1"/>
              </w:rPr>
              <w:t xml:space="preserve"> </w:t>
            </w:r>
            <w:r>
              <w:t>természettudományi elveket, összefüggéseket, ismeretanyagot.</w:t>
            </w:r>
          </w:p>
          <w:p w:rsidR="0025241E" w:rsidRDefault="00053079">
            <w:pPr>
              <w:pStyle w:val="TableParagraph"/>
              <w:ind w:right="60"/>
              <w:jc w:val="both"/>
            </w:pPr>
            <w:r>
              <w:t>Képes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műszaki</w:t>
            </w:r>
            <w:r>
              <w:rPr>
                <w:spacing w:val="1"/>
              </w:rPr>
              <w:t xml:space="preserve"> </w:t>
            </w:r>
            <w:r>
              <w:t>földtudományi</w:t>
            </w:r>
            <w:r>
              <w:rPr>
                <w:spacing w:val="1"/>
              </w:rPr>
              <w:t xml:space="preserve"> </w:t>
            </w:r>
            <w:r>
              <w:t>szakterület</w:t>
            </w:r>
            <w:r>
              <w:rPr>
                <w:spacing w:val="1"/>
              </w:rPr>
              <w:t xml:space="preserve"> </w:t>
            </w:r>
            <w:r>
              <w:t>adott</w:t>
            </w:r>
            <w:r>
              <w:rPr>
                <w:spacing w:val="1"/>
              </w:rPr>
              <w:t xml:space="preserve"> </w:t>
            </w:r>
            <w:r>
              <w:t>specializációjának</w:t>
            </w:r>
            <w:r>
              <w:rPr>
                <w:spacing w:val="1"/>
              </w:rPr>
              <w:t xml:space="preserve"> </w:t>
            </w:r>
            <w:r>
              <w:t>alapvető</w:t>
            </w:r>
            <w:r>
              <w:rPr>
                <w:spacing w:val="1"/>
              </w:rPr>
              <w:t xml:space="preserve"> </w:t>
            </w:r>
            <w:r>
              <w:t>tervezési</w:t>
            </w:r>
            <w:r>
              <w:rPr>
                <w:spacing w:val="1"/>
              </w:rPr>
              <w:t xml:space="preserve"> </w:t>
            </w:r>
            <w:r>
              <w:t>elveit,</w:t>
            </w:r>
            <w:r>
              <w:rPr>
                <w:spacing w:val="1"/>
              </w:rPr>
              <w:t xml:space="preserve"> </w:t>
            </w:r>
            <w:r>
              <w:t>eljárásait</w:t>
            </w:r>
            <w:r>
              <w:rPr>
                <w:spacing w:val="-3"/>
              </w:rPr>
              <w:t xml:space="preserve"> </w:t>
            </w:r>
            <w:r>
              <w:t>rutinszerűen</w:t>
            </w:r>
            <w:r>
              <w:rPr>
                <w:spacing w:val="-2"/>
              </w:rPr>
              <w:t xml:space="preserve"> </w:t>
            </w:r>
            <w:r>
              <w:t>alkalmazni.</w:t>
            </w:r>
          </w:p>
          <w:p w:rsidR="0025241E" w:rsidRDefault="00053079">
            <w:pPr>
              <w:pStyle w:val="TableParagraph"/>
              <w:spacing w:before="1"/>
              <w:ind w:right="52"/>
              <w:jc w:val="both"/>
            </w:pPr>
            <w:r>
              <w:t>Képes</w:t>
            </w:r>
            <w:r>
              <w:rPr>
                <w:spacing w:val="1"/>
              </w:rPr>
              <w:t xml:space="preserve"> </w:t>
            </w:r>
            <w:r>
              <w:t>rutinszerű</w:t>
            </w:r>
            <w:r>
              <w:rPr>
                <w:spacing w:val="1"/>
              </w:rPr>
              <w:t xml:space="preserve"> </w:t>
            </w:r>
            <w:r>
              <w:t>térinformatikai</w:t>
            </w:r>
            <w:r>
              <w:rPr>
                <w:spacing w:val="1"/>
              </w:rPr>
              <w:t xml:space="preserve"> </w:t>
            </w:r>
            <w:r>
              <w:t>feladatok</w:t>
            </w:r>
            <w:r>
              <w:rPr>
                <w:spacing w:val="1"/>
              </w:rPr>
              <w:t xml:space="preserve"> </w:t>
            </w:r>
            <w:r>
              <w:t>megoldására,</w:t>
            </w:r>
            <w:r>
              <w:rPr>
                <w:spacing w:val="1"/>
              </w:rPr>
              <w:t xml:space="preserve"> </w:t>
            </w:r>
            <w:proofErr w:type="spellStart"/>
            <w:r>
              <w:t>geoinformatikai</w:t>
            </w:r>
            <w:proofErr w:type="spellEnd"/>
            <w:r>
              <w:rPr>
                <w:spacing w:val="1"/>
              </w:rPr>
              <w:t xml:space="preserve"> </w:t>
            </w:r>
            <w:r>
              <w:t>adatok</w:t>
            </w:r>
            <w:r>
              <w:rPr>
                <w:spacing w:val="1"/>
              </w:rPr>
              <w:t xml:space="preserve"> </w:t>
            </w:r>
            <w:r>
              <w:t>rendszerbe</w:t>
            </w:r>
            <w:r>
              <w:rPr>
                <w:spacing w:val="1"/>
              </w:rPr>
              <w:t xml:space="preserve"> </w:t>
            </w:r>
            <w:r>
              <w:t>illesztésére</w:t>
            </w:r>
            <w:r>
              <w:rPr>
                <w:spacing w:val="-1"/>
              </w:rPr>
              <w:t xml:space="preserve"> </w:t>
            </w:r>
            <w:r>
              <w:t>és kezelésére.</w:t>
            </w:r>
          </w:p>
          <w:p w:rsidR="0025241E" w:rsidRDefault="00053079">
            <w:pPr>
              <w:pStyle w:val="TableParagraph"/>
              <w:ind w:right="57"/>
              <w:jc w:val="both"/>
            </w:pPr>
            <w:r>
              <w:t>Képes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műszaki</w:t>
            </w:r>
            <w:r>
              <w:rPr>
                <w:spacing w:val="1"/>
              </w:rPr>
              <w:t xml:space="preserve"> </w:t>
            </w:r>
            <w:r>
              <w:t>földtudományi</w:t>
            </w:r>
            <w:r>
              <w:rPr>
                <w:spacing w:val="1"/>
              </w:rPr>
              <w:t xml:space="preserve"> </w:t>
            </w:r>
            <w:r>
              <w:t>szakterület</w:t>
            </w:r>
            <w:r>
              <w:rPr>
                <w:spacing w:val="1"/>
              </w:rPr>
              <w:t xml:space="preserve"> </w:t>
            </w:r>
            <w:r>
              <w:t>adott</w:t>
            </w:r>
            <w:r>
              <w:rPr>
                <w:spacing w:val="1"/>
              </w:rPr>
              <w:t xml:space="preserve"> </w:t>
            </w:r>
            <w:r>
              <w:t>specializációjához</w:t>
            </w:r>
            <w:r>
              <w:rPr>
                <w:spacing w:val="1"/>
              </w:rPr>
              <w:t xml:space="preserve"> </w:t>
            </w:r>
            <w:r>
              <w:t>köthető</w:t>
            </w:r>
            <w:r>
              <w:rPr>
                <w:spacing w:val="56"/>
              </w:rPr>
              <w:t xml:space="preserve"> </w:t>
            </w:r>
            <w:r>
              <w:t>rutinfeladatok</w:t>
            </w:r>
            <w:r>
              <w:rPr>
                <w:spacing w:val="-52"/>
              </w:rPr>
              <w:t xml:space="preserve"> </w:t>
            </w:r>
            <w:r>
              <w:t xml:space="preserve">megoldási módját felismerni, valamint megtervezni a </w:t>
            </w:r>
            <w:proofErr w:type="gramStart"/>
            <w:r>
              <w:t>probléma</w:t>
            </w:r>
            <w:proofErr w:type="gramEnd"/>
            <w:r>
              <w:t xml:space="preserve"> megoldhatóságát a rendelkezésre álló</w:t>
            </w:r>
            <w:r>
              <w:rPr>
                <w:spacing w:val="-52"/>
              </w:rPr>
              <w:t xml:space="preserve"> </w:t>
            </w:r>
            <w:r>
              <w:t>eszközökkel.</w:t>
            </w:r>
          </w:p>
          <w:p w:rsidR="0025241E" w:rsidRDefault="00053079">
            <w:pPr>
              <w:pStyle w:val="TableParagraph"/>
              <w:ind w:right="61"/>
              <w:jc w:val="both"/>
            </w:pPr>
            <w:r>
              <w:t>Képes a műszaki földtudományi szakterület adott specializációjához köthető egyszerű méréseket</w:t>
            </w:r>
            <w:r>
              <w:rPr>
                <w:spacing w:val="1"/>
              </w:rPr>
              <w:t xml:space="preserve"> </w:t>
            </w:r>
            <w:r>
              <w:t>önállóan</w:t>
            </w:r>
            <w:r>
              <w:rPr>
                <w:spacing w:val="-3"/>
              </w:rPr>
              <w:t xml:space="preserve"> </w:t>
            </w:r>
            <w:r>
              <w:t>elvégezni.</w:t>
            </w:r>
          </w:p>
          <w:p w:rsidR="0025241E" w:rsidRDefault="00053079">
            <w:pPr>
              <w:pStyle w:val="TableParagraph"/>
              <w:spacing w:line="252" w:lineRule="exact"/>
            </w:pPr>
            <w:r>
              <w:t>Képes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munkavédelmi</w:t>
            </w:r>
            <w:r>
              <w:rPr>
                <w:spacing w:val="-2"/>
              </w:rPr>
              <w:t xml:space="preserve"> </w:t>
            </w:r>
            <w:r>
              <w:t>és</w:t>
            </w:r>
            <w:r>
              <w:rPr>
                <w:spacing w:val="-2"/>
              </w:rPr>
              <w:t xml:space="preserve"> </w:t>
            </w:r>
            <w:r>
              <w:t>biztonságtechnikai</w:t>
            </w:r>
            <w:r>
              <w:rPr>
                <w:spacing w:val="-2"/>
              </w:rPr>
              <w:t xml:space="preserve"> </w:t>
            </w:r>
            <w:r>
              <w:t>feladatok</w:t>
            </w:r>
            <w:r>
              <w:rPr>
                <w:spacing w:val="-4"/>
              </w:rPr>
              <w:t xml:space="preserve"> </w:t>
            </w:r>
            <w:r>
              <w:t>megoldására.</w:t>
            </w:r>
          </w:p>
          <w:p w:rsidR="0025241E" w:rsidRDefault="00053079">
            <w:pPr>
              <w:pStyle w:val="TableParagraph"/>
              <w:spacing w:before="1" w:line="252" w:lineRule="exact"/>
            </w:pPr>
            <w:r>
              <w:rPr>
                <w:b/>
                <w:i/>
              </w:rPr>
              <w:t>attitűd:</w:t>
            </w:r>
            <w:r>
              <w:rPr>
                <w:b/>
                <w:i/>
                <w:spacing w:val="-2"/>
              </w:rPr>
              <w:t xml:space="preserve"> </w:t>
            </w:r>
            <w:r>
              <w:t>A1</w:t>
            </w:r>
          </w:p>
          <w:p w:rsidR="0025241E" w:rsidRDefault="00053079">
            <w:pPr>
              <w:pStyle w:val="TableParagraph"/>
              <w:spacing w:line="254" w:lineRule="exact"/>
            </w:pPr>
            <w:r>
              <w:t>Törekszik</w:t>
            </w:r>
            <w:r>
              <w:rPr>
                <w:spacing w:val="5"/>
              </w:rPr>
              <w:t xml:space="preserve"> </w:t>
            </w:r>
            <w:r>
              <w:t>a</w:t>
            </w:r>
            <w:r>
              <w:rPr>
                <w:spacing w:val="10"/>
              </w:rPr>
              <w:t xml:space="preserve"> </w:t>
            </w:r>
            <w:r>
              <w:t>műszaki</w:t>
            </w:r>
            <w:r>
              <w:rPr>
                <w:spacing w:val="8"/>
              </w:rPr>
              <w:t xml:space="preserve"> </w:t>
            </w:r>
            <w:r>
              <w:t>földtudományi</w:t>
            </w:r>
            <w:r>
              <w:rPr>
                <w:spacing w:val="8"/>
              </w:rPr>
              <w:t xml:space="preserve"> </w:t>
            </w:r>
            <w:r>
              <w:t>szakterületen</w:t>
            </w:r>
            <w:r>
              <w:rPr>
                <w:spacing w:val="8"/>
              </w:rPr>
              <w:t xml:space="preserve"> </w:t>
            </w:r>
            <w:r>
              <w:t>alkalmazott</w:t>
            </w:r>
            <w:r>
              <w:rPr>
                <w:spacing w:val="8"/>
              </w:rPr>
              <w:t xml:space="preserve"> </w:t>
            </w:r>
            <w:r>
              <w:t>legjobb</w:t>
            </w:r>
            <w:r>
              <w:rPr>
                <w:spacing w:val="7"/>
              </w:rPr>
              <w:t xml:space="preserve"> </w:t>
            </w:r>
            <w:r>
              <w:t>gyakorlatok,</w:t>
            </w:r>
            <w:r>
              <w:rPr>
                <w:spacing w:val="7"/>
              </w:rPr>
              <w:t xml:space="preserve"> </w:t>
            </w:r>
            <w:r>
              <w:t>új</w:t>
            </w:r>
            <w:r>
              <w:rPr>
                <w:spacing w:val="8"/>
              </w:rPr>
              <w:t xml:space="preserve"> </w:t>
            </w:r>
            <w:r>
              <w:t>szakmai</w:t>
            </w:r>
            <w:r>
              <w:rPr>
                <w:spacing w:val="-52"/>
              </w:rPr>
              <w:t xml:space="preserve"> </w:t>
            </w:r>
            <w:r>
              <w:t>ismeretek,</w:t>
            </w:r>
            <w:r>
              <w:rPr>
                <w:spacing w:val="-1"/>
              </w:rPr>
              <w:t xml:space="preserve"> </w:t>
            </w:r>
            <w:r>
              <w:t>módszerek megismerésére.</w:t>
            </w:r>
          </w:p>
        </w:tc>
      </w:tr>
      <w:tr w:rsidR="0025241E">
        <w:trPr>
          <w:trHeight w:val="1770"/>
        </w:trPr>
        <w:tc>
          <w:tcPr>
            <w:tcW w:w="9074" w:type="dxa"/>
          </w:tcPr>
          <w:p w:rsidR="0025241E" w:rsidRDefault="00053079">
            <w:pPr>
              <w:pStyle w:val="TableParagraph"/>
              <w:spacing w:line="247" w:lineRule="exact"/>
              <w:jc w:val="both"/>
              <w:rPr>
                <w:b/>
              </w:rPr>
            </w:pPr>
            <w:r>
              <w:rPr>
                <w:b/>
              </w:rPr>
              <w:t>Tantárgy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tematikus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leírása:</w:t>
            </w:r>
          </w:p>
          <w:p w:rsidR="0025241E" w:rsidRDefault="00053079">
            <w:pPr>
              <w:pStyle w:val="TableParagraph"/>
              <w:ind w:right="49"/>
              <w:jc w:val="both"/>
            </w:pPr>
            <w:proofErr w:type="spellStart"/>
            <w:r>
              <w:t>Goefizika</w:t>
            </w:r>
            <w:proofErr w:type="spellEnd"/>
            <w:r>
              <w:t xml:space="preserve"> fogalma és helye a tudományok rendszerében. A geofizika ágai és kutatómódszereinek</w:t>
            </w:r>
            <w:r>
              <w:rPr>
                <w:spacing w:val="1"/>
              </w:rPr>
              <w:t xml:space="preserve"> </w:t>
            </w:r>
            <w:r>
              <w:t xml:space="preserve">általános jellemzése. A </w:t>
            </w:r>
            <w:proofErr w:type="gramStart"/>
            <w:r>
              <w:t>gravitációs</w:t>
            </w:r>
            <w:proofErr w:type="gramEnd"/>
            <w:r>
              <w:t xml:space="preserve"> kutatómódszer. A mágneses kutatómódszer. A radiometrikus</w:t>
            </w:r>
            <w:r>
              <w:rPr>
                <w:spacing w:val="1"/>
              </w:rPr>
              <w:t xml:space="preserve"> </w:t>
            </w:r>
            <w:r>
              <w:t>módszer.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geotermikus</w:t>
            </w:r>
            <w:r>
              <w:rPr>
                <w:spacing w:val="1"/>
              </w:rPr>
              <w:t xml:space="preserve"> </w:t>
            </w:r>
            <w:r>
              <w:t>módszer.</w:t>
            </w:r>
            <w:r>
              <w:rPr>
                <w:spacing w:val="1"/>
              </w:rPr>
              <w:t xml:space="preserve"> </w:t>
            </w:r>
            <w:r>
              <w:t>Természetes</w:t>
            </w:r>
            <w:r>
              <w:rPr>
                <w:spacing w:val="1"/>
              </w:rPr>
              <w:t xml:space="preserve"> </w:t>
            </w:r>
            <w:r>
              <w:t>potenciál</w:t>
            </w:r>
            <w:r>
              <w:rPr>
                <w:spacing w:val="1"/>
              </w:rPr>
              <w:t xml:space="preserve"> </w:t>
            </w:r>
            <w:r>
              <w:t>módszer.</w:t>
            </w:r>
            <w:r>
              <w:rPr>
                <w:spacing w:val="1"/>
              </w:rPr>
              <w:t xml:space="preserve"> </w:t>
            </w:r>
            <w:r>
              <w:t>Mesterséges</w:t>
            </w:r>
            <w:r>
              <w:rPr>
                <w:spacing w:val="1"/>
              </w:rPr>
              <w:t xml:space="preserve"> </w:t>
            </w:r>
            <w:proofErr w:type="spellStart"/>
            <w:r>
              <w:t>áramterű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geoelektromos</w:t>
            </w:r>
            <w:proofErr w:type="spellEnd"/>
            <w:r>
              <w:rPr>
                <w:spacing w:val="1"/>
              </w:rPr>
              <w:t xml:space="preserve"> </w:t>
            </w:r>
            <w:r>
              <w:t>módszere.</w:t>
            </w:r>
            <w:r>
              <w:rPr>
                <w:spacing w:val="1"/>
              </w:rPr>
              <w:t xml:space="preserve"> </w:t>
            </w:r>
            <w:r>
              <w:t>Gerjesztett</w:t>
            </w:r>
            <w:r>
              <w:rPr>
                <w:spacing w:val="1"/>
              </w:rPr>
              <w:t xml:space="preserve"> </w:t>
            </w:r>
            <w:r>
              <w:t>polarizációs</w:t>
            </w:r>
            <w:r>
              <w:rPr>
                <w:spacing w:val="1"/>
              </w:rPr>
              <w:t xml:space="preserve"> </w:t>
            </w:r>
            <w:r>
              <w:t>módszer.</w:t>
            </w:r>
            <w:r>
              <w:rPr>
                <w:spacing w:val="1"/>
              </w:rPr>
              <w:t xml:space="preserve"> </w:t>
            </w:r>
            <w:r>
              <w:t>Elektromágneses</w:t>
            </w:r>
            <w:r>
              <w:rPr>
                <w:spacing w:val="1"/>
              </w:rPr>
              <w:t xml:space="preserve"> </w:t>
            </w:r>
            <w:r>
              <w:t>kutatómódszerek.</w:t>
            </w:r>
            <w:r>
              <w:rPr>
                <w:spacing w:val="1"/>
              </w:rPr>
              <w:t xml:space="preserve"> </w:t>
            </w:r>
            <w:r>
              <w:t>Szeizmológiai</w:t>
            </w:r>
            <w:r>
              <w:rPr>
                <w:spacing w:val="50"/>
              </w:rPr>
              <w:t xml:space="preserve"> </w:t>
            </w:r>
            <w:r>
              <w:t>alapok.</w:t>
            </w:r>
            <w:r>
              <w:rPr>
                <w:spacing w:val="52"/>
              </w:rPr>
              <w:t xml:space="preserve"> </w:t>
            </w:r>
            <w:r>
              <w:t>Szeizmikus</w:t>
            </w:r>
            <w:r>
              <w:rPr>
                <w:spacing w:val="51"/>
              </w:rPr>
              <w:t xml:space="preserve"> </w:t>
            </w:r>
            <w:r>
              <w:t>kutatómódszerek</w:t>
            </w:r>
            <w:r>
              <w:rPr>
                <w:spacing w:val="50"/>
              </w:rPr>
              <w:t xml:space="preserve"> </w:t>
            </w:r>
            <w:r>
              <w:t>1.</w:t>
            </w:r>
            <w:r>
              <w:rPr>
                <w:spacing w:val="46"/>
              </w:rPr>
              <w:t xml:space="preserve"> </w:t>
            </w:r>
            <w:r>
              <w:t>Szeizmikus</w:t>
            </w:r>
            <w:r>
              <w:rPr>
                <w:spacing w:val="51"/>
              </w:rPr>
              <w:t xml:space="preserve"> </w:t>
            </w:r>
            <w:r>
              <w:t>kutatómódszerek</w:t>
            </w:r>
            <w:r>
              <w:rPr>
                <w:spacing w:val="48"/>
              </w:rPr>
              <w:t xml:space="preserve"> </w:t>
            </w:r>
            <w:r>
              <w:t>2.</w:t>
            </w:r>
            <w:r>
              <w:rPr>
                <w:spacing w:val="50"/>
              </w:rPr>
              <w:t xml:space="preserve"> </w:t>
            </w:r>
            <w:r>
              <w:t>Fúrólyuk</w:t>
            </w:r>
          </w:p>
          <w:p w:rsidR="0025241E" w:rsidRDefault="00053079">
            <w:pPr>
              <w:pStyle w:val="TableParagraph"/>
              <w:spacing w:line="240" w:lineRule="exact"/>
            </w:pPr>
            <w:r>
              <w:t>geofizika.</w:t>
            </w:r>
          </w:p>
        </w:tc>
      </w:tr>
      <w:tr w:rsidR="0025241E">
        <w:trPr>
          <w:trHeight w:val="1518"/>
        </w:trPr>
        <w:tc>
          <w:tcPr>
            <w:tcW w:w="9074" w:type="dxa"/>
          </w:tcPr>
          <w:p w:rsidR="0025241E" w:rsidRDefault="00053079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Félévközi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számonkérés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módja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és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értékelése:</w:t>
            </w:r>
          </w:p>
          <w:p w:rsidR="0025241E" w:rsidRDefault="00053079">
            <w:pPr>
              <w:pStyle w:val="TableParagraph"/>
              <w:spacing w:line="251" w:lineRule="exact"/>
            </w:pPr>
            <w:r>
              <w:t>Az</w:t>
            </w:r>
            <w:r>
              <w:rPr>
                <w:spacing w:val="-3"/>
              </w:rPr>
              <w:t xml:space="preserve"> </w:t>
            </w:r>
            <w:r>
              <w:t>aláírás</w:t>
            </w:r>
            <w:r>
              <w:rPr>
                <w:spacing w:val="-1"/>
              </w:rPr>
              <w:t xml:space="preserve"> </w:t>
            </w:r>
            <w:r>
              <w:t>megszerzésének</w:t>
            </w:r>
            <w:r>
              <w:rPr>
                <w:spacing w:val="-3"/>
              </w:rPr>
              <w:t xml:space="preserve"> </w:t>
            </w:r>
            <w:r>
              <w:t>feltétele:</w:t>
            </w:r>
            <w:r>
              <w:rPr>
                <w:spacing w:val="-3"/>
              </w:rPr>
              <w:t xml:space="preserve"> </w:t>
            </w:r>
            <w:r>
              <w:t>részvétel az</w:t>
            </w:r>
            <w:r>
              <w:rPr>
                <w:spacing w:val="-2"/>
              </w:rPr>
              <w:t xml:space="preserve"> </w:t>
            </w:r>
            <w:r>
              <w:t>órák</w:t>
            </w:r>
            <w:r>
              <w:rPr>
                <w:spacing w:val="-3"/>
              </w:rPr>
              <w:t xml:space="preserve"> </w:t>
            </w:r>
            <w:r>
              <w:t>legalább</w:t>
            </w:r>
            <w:r>
              <w:rPr>
                <w:spacing w:val="-1"/>
              </w:rPr>
              <w:t xml:space="preserve"> </w:t>
            </w:r>
            <w:r>
              <w:t>60</w:t>
            </w:r>
            <w:r>
              <w:rPr>
                <w:spacing w:val="-2"/>
              </w:rPr>
              <w:t xml:space="preserve"> </w:t>
            </w:r>
            <w:r>
              <w:t>%-án.</w:t>
            </w:r>
          </w:p>
          <w:p w:rsidR="0025241E" w:rsidRDefault="00053079">
            <w:pPr>
              <w:pStyle w:val="TableParagraph"/>
              <w:spacing w:before="4" w:line="251" w:lineRule="exact"/>
              <w:rPr>
                <w:b/>
              </w:rPr>
            </w:pPr>
            <w:r>
              <w:rPr>
                <w:b/>
              </w:rPr>
              <w:t>Gyakorlati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jegy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kollokvium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teljesítésének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módja,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értékelése:</w:t>
            </w:r>
          </w:p>
          <w:p w:rsidR="0025241E" w:rsidRDefault="00053079">
            <w:pPr>
              <w:pStyle w:val="TableParagraph"/>
              <w:spacing w:line="251" w:lineRule="exact"/>
            </w:pPr>
            <w:r>
              <w:t>A</w:t>
            </w:r>
            <w:r>
              <w:rPr>
                <w:spacing w:val="-3"/>
              </w:rPr>
              <w:t xml:space="preserve"> </w:t>
            </w:r>
            <w:r>
              <w:t>vizsgajegy</w:t>
            </w:r>
            <w:r>
              <w:rPr>
                <w:spacing w:val="-3"/>
              </w:rPr>
              <w:t xml:space="preserve"> </w:t>
            </w:r>
            <w:r>
              <w:t>meghatározása</w:t>
            </w:r>
            <w:r>
              <w:rPr>
                <w:spacing w:val="-2"/>
              </w:rPr>
              <w:t xml:space="preserve"> </w:t>
            </w:r>
            <w:r>
              <w:t>teljes</w:t>
            </w:r>
            <w:r>
              <w:rPr>
                <w:spacing w:val="-2"/>
              </w:rPr>
              <w:t xml:space="preserve"> </w:t>
            </w:r>
            <w:r>
              <w:t>mértékben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vizsgán</w:t>
            </w:r>
            <w:r>
              <w:rPr>
                <w:spacing w:val="-2"/>
              </w:rPr>
              <w:t xml:space="preserve"> </w:t>
            </w:r>
            <w:r>
              <w:t>nyújtott</w:t>
            </w:r>
            <w:r>
              <w:rPr>
                <w:spacing w:val="-4"/>
              </w:rPr>
              <w:t xml:space="preserve"> </w:t>
            </w:r>
            <w:r>
              <w:t>teljesítményen</w:t>
            </w:r>
            <w:r>
              <w:rPr>
                <w:spacing w:val="-2"/>
              </w:rPr>
              <w:t xml:space="preserve"> </w:t>
            </w:r>
            <w:r>
              <w:t>alapszik.</w:t>
            </w:r>
          </w:p>
          <w:p w:rsidR="0025241E" w:rsidRDefault="00053079">
            <w:pPr>
              <w:pStyle w:val="TableParagraph"/>
              <w:spacing w:line="252" w:lineRule="exact"/>
            </w:pPr>
            <w:r>
              <w:t>Az</w:t>
            </w:r>
            <w:r>
              <w:rPr>
                <w:spacing w:val="30"/>
              </w:rPr>
              <w:t xml:space="preserve"> </w:t>
            </w:r>
            <w:r>
              <w:t>értékelési</w:t>
            </w:r>
            <w:r>
              <w:rPr>
                <w:spacing w:val="33"/>
              </w:rPr>
              <w:t xml:space="preserve"> </w:t>
            </w:r>
            <w:r>
              <w:t>fokozatok:</w:t>
            </w:r>
            <w:r>
              <w:rPr>
                <w:spacing w:val="33"/>
              </w:rPr>
              <w:t xml:space="preserve"> </w:t>
            </w:r>
            <w:r>
              <w:t>elégtelen</w:t>
            </w:r>
            <w:r>
              <w:rPr>
                <w:spacing w:val="33"/>
              </w:rPr>
              <w:t xml:space="preserve"> </w:t>
            </w:r>
            <w:r>
              <w:t>(0-49%),</w:t>
            </w:r>
            <w:r>
              <w:rPr>
                <w:spacing w:val="32"/>
              </w:rPr>
              <w:t xml:space="preserve"> </w:t>
            </w:r>
            <w:r>
              <w:t>elégséges</w:t>
            </w:r>
            <w:r>
              <w:rPr>
                <w:spacing w:val="34"/>
              </w:rPr>
              <w:t xml:space="preserve"> </w:t>
            </w:r>
            <w:r>
              <w:t>(50-64%),</w:t>
            </w:r>
            <w:r>
              <w:rPr>
                <w:spacing w:val="32"/>
              </w:rPr>
              <w:t xml:space="preserve"> </w:t>
            </w:r>
            <w:r>
              <w:t>közepes</w:t>
            </w:r>
            <w:r>
              <w:rPr>
                <w:spacing w:val="32"/>
              </w:rPr>
              <w:t xml:space="preserve"> </w:t>
            </w:r>
            <w:r>
              <w:t>(65-79%),</w:t>
            </w:r>
            <w:r>
              <w:rPr>
                <w:spacing w:val="30"/>
              </w:rPr>
              <w:t xml:space="preserve"> </w:t>
            </w:r>
            <w:r>
              <w:t>jó</w:t>
            </w:r>
            <w:r>
              <w:rPr>
                <w:spacing w:val="32"/>
              </w:rPr>
              <w:t xml:space="preserve"> </w:t>
            </w:r>
            <w:r>
              <w:t>(80-89%),</w:t>
            </w:r>
          </w:p>
          <w:p w:rsidR="0025241E" w:rsidRDefault="00053079">
            <w:pPr>
              <w:pStyle w:val="TableParagraph"/>
              <w:spacing w:line="242" w:lineRule="exact"/>
            </w:pPr>
            <w:r>
              <w:t>jeles</w:t>
            </w:r>
            <w:r>
              <w:rPr>
                <w:spacing w:val="-3"/>
              </w:rPr>
              <w:t xml:space="preserve"> </w:t>
            </w:r>
            <w:r>
              <w:t>(90-100%).</w:t>
            </w:r>
          </w:p>
        </w:tc>
      </w:tr>
      <w:tr w:rsidR="0025241E">
        <w:trPr>
          <w:trHeight w:val="2529"/>
        </w:trPr>
        <w:tc>
          <w:tcPr>
            <w:tcW w:w="9074" w:type="dxa"/>
          </w:tcPr>
          <w:p w:rsidR="0025241E" w:rsidRDefault="00053079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Kötelező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és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javasolt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irodalom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jegyzéke:</w:t>
            </w:r>
          </w:p>
          <w:p w:rsidR="0025241E" w:rsidRDefault="00053079">
            <w:pPr>
              <w:pStyle w:val="TableParagraph"/>
              <w:ind w:right="77"/>
            </w:pPr>
            <w:r>
              <w:t>Pethő G</w:t>
            </w:r>
            <w:proofErr w:type="gramStart"/>
            <w:r>
              <w:t>.,</w:t>
            </w:r>
            <w:proofErr w:type="gramEnd"/>
            <w:r>
              <w:t xml:space="preserve"> Vass P., 201:1Geofizika alapjai, Digitális Tankönyvtár,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https://</w:t>
            </w:r>
            <w:hyperlink r:id="rId6">
              <w:r>
                <w:rPr>
                  <w:spacing w:val="-1"/>
                </w:rPr>
                <w:t>www.tankonyvtar.hu/hu/tartalom/tamop425/0033_SCORM_MFGFT6001T/adatok.html</w:t>
              </w:r>
            </w:hyperlink>
            <w:r>
              <w:t xml:space="preserve"> Takács</w:t>
            </w:r>
            <w:r>
              <w:rPr>
                <w:spacing w:val="-3"/>
              </w:rPr>
              <w:t xml:space="preserve"> </w:t>
            </w:r>
            <w:r>
              <w:t>E., 1987:</w:t>
            </w:r>
            <w:r>
              <w:rPr>
                <w:spacing w:val="1"/>
              </w:rPr>
              <w:t xml:space="preserve"> </w:t>
            </w:r>
            <w:r>
              <w:t>Geofizika.</w:t>
            </w:r>
            <w:r>
              <w:rPr>
                <w:spacing w:val="-2"/>
              </w:rPr>
              <w:t xml:space="preserve"> </w:t>
            </w:r>
            <w:r>
              <w:t>Tankönyvkiadó, J-14-4444.</w:t>
            </w:r>
          </w:p>
          <w:p w:rsidR="0025241E" w:rsidRDefault="00053079">
            <w:pPr>
              <w:pStyle w:val="TableParagraph"/>
              <w:spacing w:line="252" w:lineRule="exact"/>
            </w:pPr>
            <w:r>
              <w:t>Meskó</w:t>
            </w:r>
            <w:r>
              <w:rPr>
                <w:spacing w:val="-2"/>
              </w:rPr>
              <w:t xml:space="preserve"> </w:t>
            </w:r>
            <w:proofErr w:type="gramStart"/>
            <w:r>
              <w:t>A</w:t>
            </w:r>
            <w:proofErr w:type="gramEnd"/>
            <w:r>
              <w:t>.1989:</w:t>
            </w:r>
            <w:r>
              <w:rPr>
                <w:spacing w:val="-1"/>
              </w:rPr>
              <w:t xml:space="preserve"> </w:t>
            </w:r>
            <w:r>
              <w:t>Bevezetés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geofizikába.</w:t>
            </w:r>
            <w:r>
              <w:rPr>
                <w:spacing w:val="-4"/>
              </w:rPr>
              <w:t xml:space="preserve"> </w:t>
            </w:r>
            <w:r>
              <w:t>Tankönyvkiadó,</w:t>
            </w:r>
            <w:r>
              <w:rPr>
                <w:spacing w:val="-2"/>
              </w:rPr>
              <w:t xml:space="preserve"> </w:t>
            </w:r>
            <w:r>
              <w:t>Budapest,</w:t>
            </w:r>
            <w:r>
              <w:rPr>
                <w:spacing w:val="-1"/>
              </w:rPr>
              <w:t xml:space="preserve"> </w:t>
            </w:r>
            <w:r>
              <w:t>ISBN</w:t>
            </w:r>
            <w:r>
              <w:rPr>
                <w:spacing w:val="-3"/>
              </w:rPr>
              <w:t xml:space="preserve"> </w:t>
            </w:r>
            <w:r>
              <w:t>963-18-1409-2</w:t>
            </w:r>
          </w:p>
          <w:p w:rsidR="0025241E" w:rsidRDefault="00053079">
            <w:pPr>
              <w:pStyle w:val="TableParagraph"/>
            </w:pPr>
            <w:r>
              <w:t>Egyéb</w:t>
            </w:r>
            <w:r>
              <w:rPr>
                <w:spacing w:val="4"/>
              </w:rPr>
              <w:t xml:space="preserve"> </w:t>
            </w:r>
            <w:proofErr w:type="spellStart"/>
            <w:r>
              <w:t>oktatatási</w:t>
            </w:r>
            <w:proofErr w:type="spellEnd"/>
            <w:r>
              <w:rPr>
                <w:spacing w:val="2"/>
              </w:rPr>
              <w:t xml:space="preserve"> </w:t>
            </w:r>
            <w:r>
              <w:t>anyagok</w:t>
            </w:r>
            <w:r>
              <w:rPr>
                <w:spacing w:val="3"/>
              </w:rPr>
              <w:t xml:space="preserve"> </w:t>
            </w:r>
            <w:r>
              <w:t>és</w:t>
            </w:r>
            <w:r>
              <w:rPr>
                <w:spacing w:val="4"/>
              </w:rPr>
              <w:t xml:space="preserve"> </w:t>
            </w:r>
            <w:r>
              <w:t>segédletek</w:t>
            </w:r>
            <w:r>
              <w:rPr>
                <w:spacing w:val="2"/>
              </w:rPr>
              <w:t xml:space="preserve"> </w:t>
            </w:r>
            <w:r>
              <w:t>a</w:t>
            </w:r>
            <w:r>
              <w:rPr>
                <w:spacing w:val="6"/>
              </w:rPr>
              <w:t xml:space="preserve"> </w:t>
            </w:r>
            <w:r>
              <w:t>Geofizikai</w:t>
            </w:r>
            <w:r>
              <w:rPr>
                <w:spacing w:val="5"/>
              </w:rPr>
              <w:t xml:space="preserve"> </w:t>
            </w:r>
            <w:r>
              <w:t>Tanszék</w:t>
            </w:r>
            <w:r>
              <w:rPr>
                <w:spacing w:val="2"/>
              </w:rPr>
              <w:t xml:space="preserve"> </w:t>
            </w:r>
            <w:r>
              <w:t>weblapján:</w:t>
            </w:r>
            <w:r>
              <w:rPr>
                <w:spacing w:val="6"/>
              </w:rPr>
              <w:t xml:space="preserve"> </w:t>
            </w:r>
            <w:hyperlink r:id="rId7">
              <w:r>
                <w:rPr>
                  <w:color w:val="0462C1"/>
                  <w:u w:val="single" w:color="0462C1"/>
                </w:rPr>
                <w:t>http://www.uni-</w:t>
              </w:r>
            </w:hyperlink>
            <w:r>
              <w:rPr>
                <w:color w:val="0462C1"/>
                <w:spacing w:val="-52"/>
              </w:rPr>
              <w:t xml:space="preserve"> </w:t>
            </w:r>
            <w:hyperlink r:id="rId8">
              <w:r>
                <w:rPr>
                  <w:color w:val="0462C1"/>
                  <w:u w:val="single" w:color="0462C1"/>
                </w:rPr>
                <w:t>miskolc.hu/~</w:t>
              </w:r>
              <w:proofErr w:type="spellStart"/>
              <w:r>
                <w:rPr>
                  <w:color w:val="0462C1"/>
                  <w:u w:val="single" w:color="0462C1"/>
                </w:rPr>
                <w:t>geofiz</w:t>
              </w:r>
              <w:proofErr w:type="spellEnd"/>
              <w:r>
                <w:rPr>
                  <w:color w:val="0462C1"/>
                  <w:u w:val="single" w:color="0462C1"/>
                </w:rPr>
                <w:t>/segedlet.html</w:t>
              </w:r>
              <w:r>
                <w:t>.</w:t>
              </w:r>
            </w:hyperlink>
          </w:p>
          <w:p w:rsidR="0025241E" w:rsidRDefault="00053079">
            <w:pPr>
              <w:pStyle w:val="TableParagraph"/>
              <w:spacing w:line="252" w:lineRule="exact"/>
            </w:pPr>
            <w:r>
              <w:t>W.</w:t>
            </w:r>
            <w:r>
              <w:rPr>
                <w:spacing w:val="-2"/>
              </w:rPr>
              <w:t xml:space="preserve"> </w:t>
            </w:r>
            <w:r>
              <w:t>M.</w:t>
            </w:r>
            <w:r>
              <w:rPr>
                <w:spacing w:val="-4"/>
              </w:rPr>
              <w:t xml:space="preserve"> </w:t>
            </w:r>
            <w:proofErr w:type="spellStart"/>
            <w:r>
              <w:t>Telford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r>
              <w:t>L.</w:t>
            </w:r>
            <w:r>
              <w:rPr>
                <w:spacing w:val="-1"/>
              </w:rPr>
              <w:t xml:space="preserve"> </w:t>
            </w:r>
            <w:r>
              <w:t>P.</w:t>
            </w:r>
            <w:r>
              <w:rPr>
                <w:spacing w:val="-1"/>
              </w:rPr>
              <w:t xml:space="preserve"> </w:t>
            </w:r>
            <w:proofErr w:type="spellStart"/>
            <w:r>
              <w:t>Geldart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r>
              <w:t>R.</w:t>
            </w:r>
            <w:r>
              <w:rPr>
                <w:spacing w:val="-1"/>
              </w:rPr>
              <w:t xml:space="preserve"> </w:t>
            </w:r>
            <w:r>
              <w:t>E.</w:t>
            </w:r>
            <w:r>
              <w:rPr>
                <w:spacing w:val="-1"/>
              </w:rPr>
              <w:t xml:space="preserve"> </w:t>
            </w:r>
            <w:r>
              <w:t>Sheriff</w:t>
            </w:r>
            <w:proofErr w:type="gramStart"/>
            <w:r>
              <w:t>.,</w:t>
            </w:r>
            <w:proofErr w:type="gramEnd"/>
            <w:r>
              <w:rPr>
                <w:spacing w:val="-2"/>
              </w:rPr>
              <w:t xml:space="preserve"> </w:t>
            </w:r>
            <w:r>
              <w:t xml:space="preserve">1990: </w:t>
            </w:r>
            <w:proofErr w:type="spellStart"/>
            <w:r>
              <w:t>Applied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Geophysics</w:t>
            </w:r>
            <w:proofErr w:type="spellEnd"/>
            <w:r>
              <w:t>.</w:t>
            </w:r>
            <w:r>
              <w:rPr>
                <w:spacing w:val="-1"/>
              </w:rPr>
              <w:t xml:space="preserve"> </w:t>
            </w:r>
            <w:r>
              <w:t>2nd</w:t>
            </w:r>
            <w:r>
              <w:rPr>
                <w:spacing w:val="-1"/>
              </w:rPr>
              <w:t xml:space="preserve"> </w:t>
            </w:r>
            <w:r>
              <w:t>Edition.</w:t>
            </w:r>
            <w:r>
              <w:rPr>
                <w:spacing w:val="-2"/>
              </w:rPr>
              <w:t xml:space="preserve"> </w:t>
            </w:r>
            <w:r>
              <w:t>Cambridge</w:t>
            </w:r>
          </w:p>
          <w:p w:rsidR="0025241E" w:rsidRDefault="00053079">
            <w:pPr>
              <w:pStyle w:val="TableParagraph"/>
              <w:spacing w:line="254" w:lineRule="exact"/>
            </w:pPr>
            <w:r>
              <w:t>P.</w:t>
            </w:r>
            <w:r>
              <w:rPr>
                <w:spacing w:val="12"/>
              </w:rPr>
              <w:t xml:space="preserve"> </w:t>
            </w:r>
            <w:proofErr w:type="spellStart"/>
            <w:r>
              <w:t>Kearey</w:t>
            </w:r>
            <w:proofErr w:type="spellEnd"/>
            <w:r>
              <w:t>,</w:t>
            </w:r>
            <w:r>
              <w:rPr>
                <w:spacing w:val="12"/>
              </w:rPr>
              <w:t xml:space="preserve"> </w:t>
            </w:r>
            <w:r>
              <w:t>M.</w:t>
            </w:r>
            <w:r>
              <w:rPr>
                <w:spacing w:val="13"/>
              </w:rPr>
              <w:t xml:space="preserve"> </w:t>
            </w:r>
            <w:proofErr w:type="spellStart"/>
            <w:r>
              <w:t>Brooks</w:t>
            </w:r>
            <w:proofErr w:type="spellEnd"/>
            <w:r>
              <w:t>,</w:t>
            </w:r>
            <w:r>
              <w:rPr>
                <w:spacing w:val="13"/>
              </w:rPr>
              <w:t xml:space="preserve"> </w:t>
            </w:r>
            <w:r>
              <w:t>I.</w:t>
            </w:r>
            <w:r>
              <w:rPr>
                <w:spacing w:val="12"/>
              </w:rPr>
              <w:t xml:space="preserve"> </w:t>
            </w:r>
            <w:r>
              <w:t>Hill,</w:t>
            </w:r>
            <w:r>
              <w:rPr>
                <w:spacing w:val="12"/>
              </w:rPr>
              <w:t xml:space="preserve"> </w:t>
            </w:r>
            <w:r>
              <w:t>2002:</w:t>
            </w:r>
            <w:r>
              <w:rPr>
                <w:spacing w:val="13"/>
              </w:rPr>
              <w:t xml:space="preserve"> </w:t>
            </w:r>
            <w:r>
              <w:t>An</w:t>
            </w:r>
            <w:r>
              <w:rPr>
                <w:spacing w:val="9"/>
              </w:rPr>
              <w:t xml:space="preserve"> </w:t>
            </w:r>
            <w:proofErr w:type="spellStart"/>
            <w:r>
              <w:t>introduction</w:t>
            </w:r>
            <w:proofErr w:type="spellEnd"/>
            <w:r>
              <w:rPr>
                <w:spacing w:val="9"/>
              </w:rPr>
              <w:t xml:space="preserve"> </w:t>
            </w:r>
            <w:proofErr w:type="spellStart"/>
            <w:r>
              <w:t>to</w:t>
            </w:r>
            <w:proofErr w:type="spellEnd"/>
            <w:r>
              <w:rPr>
                <w:spacing w:val="12"/>
              </w:rPr>
              <w:t xml:space="preserve"> </w:t>
            </w:r>
            <w:proofErr w:type="spellStart"/>
            <w:r>
              <w:t>geophysical</w:t>
            </w:r>
            <w:proofErr w:type="spellEnd"/>
            <w:r>
              <w:rPr>
                <w:spacing w:val="13"/>
              </w:rPr>
              <w:t xml:space="preserve"> </w:t>
            </w:r>
            <w:proofErr w:type="spellStart"/>
            <w:r>
              <w:t>exploration</w:t>
            </w:r>
            <w:proofErr w:type="spellEnd"/>
            <w:r>
              <w:t>,</w:t>
            </w:r>
            <w:r>
              <w:rPr>
                <w:spacing w:val="7"/>
              </w:rPr>
              <w:t xml:space="preserve"> </w:t>
            </w:r>
            <w:proofErr w:type="spellStart"/>
            <w:r>
              <w:t>Blackwell</w:t>
            </w:r>
            <w:proofErr w:type="spellEnd"/>
            <w:r>
              <w:rPr>
                <w:spacing w:val="11"/>
              </w:rPr>
              <w:t xml:space="preserve"> </w:t>
            </w:r>
            <w:r>
              <w:t>Science</w:t>
            </w:r>
            <w:r>
              <w:rPr>
                <w:spacing w:val="-52"/>
              </w:rPr>
              <w:t xml:space="preserve"> </w:t>
            </w:r>
            <w:r>
              <w:t>Ltd.,</w:t>
            </w:r>
            <w:r>
              <w:rPr>
                <w:spacing w:val="-1"/>
              </w:rPr>
              <w:t xml:space="preserve"> </w:t>
            </w:r>
            <w:r>
              <w:t>ISBN</w:t>
            </w:r>
            <w:r>
              <w:rPr>
                <w:spacing w:val="-1"/>
              </w:rPr>
              <w:t xml:space="preserve"> </w:t>
            </w:r>
            <w:r>
              <w:t>0-632-04929-4</w:t>
            </w:r>
          </w:p>
        </w:tc>
      </w:tr>
    </w:tbl>
    <w:p w:rsidR="0025241E" w:rsidRDefault="0025241E">
      <w:pPr>
        <w:spacing w:line="254" w:lineRule="exact"/>
        <w:sectPr w:rsidR="0025241E">
          <w:pgSz w:w="11910" w:h="16840"/>
          <w:pgMar w:top="1400" w:right="1180" w:bottom="280" w:left="1200" w:header="708" w:footer="708" w:gutter="0"/>
          <w:cols w:space="708"/>
        </w:sectPr>
      </w:pPr>
    </w:p>
    <w:p w:rsidR="0025241E" w:rsidRDefault="00053079">
      <w:pPr>
        <w:spacing w:before="74"/>
        <w:ind w:left="216"/>
        <w:rPr>
          <w:rFonts w:ascii="Arial" w:hAnsi="Arial"/>
          <w:b/>
          <w:i/>
          <w:sz w:val="28"/>
        </w:rPr>
      </w:pPr>
      <w:r>
        <w:rPr>
          <w:rFonts w:ascii="Arial" w:hAnsi="Arial"/>
          <w:b/>
          <w:i/>
          <w:sz w:val="28"/>
        </w:rPr>
        <w:lastRenderedPageBreak/>
        <w:t>Tantárgytematika</w:t>
      </w:r>
      <w:r>
        <w:rPr>
          <w:rFonts w:ascii="Arial" w:hAnsi="Arial"/>
          <w:b/>
          <w:i/>
          <w:spacing w:val="-4"/>
          <w:sz w:val="28"/>
        </w:rPr>
        <w:t xml:space="preserve"> </w:t>
      </w:r>
      <w:r>
        <w:rPr>
          <w:rFonts w:ascii="Arial" w:hAnsi="Arial"/>
          <w:b/>
          <w:i/>
          <w:sz w:val="28"/>
        </w:rPr>
        <w:t>(ütemterv)</w:t>
      </w:r>
    </w:p>
    <w:p w:rsidR="0025241E" w:rsidRDefault="0025241E">
      <w:pPr>
        <w:pStyle w:val="Szvegtrzs"/>
        <w:spacing w:before="8"/>
        <w:rPr>
          <w:rFonts w:ascii="Arial"/>
          <w:b/>
          <w:i/>
          <w:sz w:val="5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6"/>
        <w:gridCol w:w="7994"/>
      </w:tblGrid>
      <w:tr w:rsidR="0025241E">
        <w:trPr>
          <w:trHeight w:val="793"/>
        </w:trPr>
        <w:tc>
          <w:tcPr>
            <w:tcW w:w="1296" w:type="dxa"/>
          </w:tcPr>
          <w:p w:rsidR="0025241E" w:rsidRDefault="0025241E">
            <w:pPr>
              <w:pStyle w:val="TableParagraph"/>
              <w:spacing w:before="2"/>
              <w:ind w:left="0"/>
              <w:rPr>
                <w:rFonts w:ascii="Arial"/>
                <w:b/>
                <w:i/>
              </w:rPr>
            </w:pPr>
          </w:p>
          <w:p w:rsidR="0025241E" w:rsidRDefault="00053079">
            <w:pPr>
              <w:pStyle w:val="TableParagraph"/>
              <w:ind w:left="87" w:right="77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Dátum</w:t>
            </w:r>
            <w:proofErr w:type="gramEnd"/>
          </w:p>
        </w:tc>
        <w:tc>
          <w:tcPr>
            <w:tcW w:w="7994" w:type="dxa"/>
          </w:tcPr>
          <w:p w:rsidR="0025241E" w:rsidRDefault="0025241E">
            <w:pPr>
              <w:pStyle w:val="TableParagraph"/>
              <w:spacing w:before="2"/>
              <w:ind w:left="0"/>
              <w:rPr>
                <w:rFonts w:ascii="Arial"/>
                <w:b/>
                <w:i/>
              </w:rPr>
            </w:pPr>
          </w:p>
          <w:p w:rsidR="0025241E" w:rsidRDefault="00053079">
            <w:pPr>
              <w:pStyle w:val="TableParagraph"/>
              <w:ind w:left="3582" w:right="35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Elmélet</w:t>
            </w:r>
          </w:p>
        </w:tc>
      </w:tr>
      <w:tr w:rsidR="0025241E">
        <w:trPr>
          <w:trHeight w:val="827"/>
        </w:trPr>
        <w:tc>
          <w:tcPr>
            <w:tcW w:w="1296" w:type="dxa"/>
          </w:tcPr>
          <w:p w:rsidR="0025241E" w:rsidRDefault="0025241E">
            <w:pPr>
              <w:pStyle w:val="TableParagraph"/>
              <w:spacing w:before="3"/>
              <w:ind w:left="0"/>
              <w:rPr>
                <w:rFonts w:ascii="Arial"/>
                <w:b/>
                <w:i/>
                <w:sz w:val="23"/>
              </w:rPr>
            </w:pPr>
          </w:p>
          <w:p w:rsidR="0025241E" w:rsidRDefault="006054E0">
            <w:pPr>
              <w:pStyle w:val="TableParagraph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2025.09.19</w:t>
            </w:r>
          </w:p>
        </w:tc>
        <w:tc>
          <w:tcPr>
            <w:tcW w:w="7994" w:type="dxa"/>
          </w:tcPr>
          <w:p w:rsidR="0025241E" w:rsidRDefault="00053079">
            <w:pPr>
              <w:pStyle w:val="TableParagraph"/>
              <w:ind w:left="107" w:right="506"/>
              <w:rPr>
                <w:sz w:val="24"/>
              </w:rPr>
            </w:pPr>
            <w:r>
              <w:rPr>
                <w:sz w:val="24"/>
              </w:rPr>
              <w:t>Geofizika fogalma és helye a tudományok rendszerében. A geofizika ágai és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kutatómódszereinek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általános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jellemzése.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 </w:t>
            </w:r>
            <w:proofErr w:type="gramStart"/>
            <w:r>
              <w:rPr>
                <w:sz w:val="24"/>
              </w:rPr>
              <w:t>gravitációs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kutatómódszer.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</w:p>
          <w:p w:rsidR="0025241E" w:rsidRDefault="0005307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mágneses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kutatómódszer.</w:t>
            </w:r>
          </w:p>
        </w:tc>
      </w:tr>
      <w:tr w:rsidR="0025241E">
        <w:trPr>
          <w:trHeight w:val="794"/>
        </w:trPr>
        <w:tc>
          <w:tcPr>
            <w:tcW w:w="1296" w:type="dxa"/>
          </w:tcPr>
          <w:p w:rsidR="0025241E" w:rsidRDefault="0025241E">
            <w:pPr>
              <w:pStyle w:val="TableParagraph"/>
              <w:spacing w:before="9"/>
              <w:ind w:left="0"/>
              <w:rPr>
                <w:rFonts w:ascii="Arial"/>
                <w:b/>
                <w:i/>
                <w:sz w:val="21"/>
              </w:rPr>
            </w:pPr>
          </w:p>
          <w:p w:rsidR="0025241E" w:rsidRDefault="001055AE">
            <w:pPr>
              <w:pStyle w:val="TableParagraph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2025</w:t>
            </w:r>
            <w:r w:rsidR="006054E0">
              <w:rPr>
                <w:sz w:val="24"/>
              </w:rPr>
              <w:t>.10.10</w:t>
            </w:r>
          </w:p>
        </w:tc>
        <w:tc>
          <w:tcPr>
            <w:tcW w:w="7994" w:type="dxa"/>
          </w:tcPr>
          <w:p w:rsidR="0025241E" w:rsidRDefault="00053079">
            <w:pPr>
              <w:pStyle w:val="TableParagraph"/>
              <w:spacing w:before="111"/>
              <w:ind w:left="107" w:right="845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radiometrikus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módszer.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természetes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potenciál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módszer.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Mesterséges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áramterű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geoelektromos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módszerek.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Elektromágneses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kutatómódszerek.</w:t>
            </w:r>
          </w:p>
        </w:tc>
      </w:tr>
      <w:tr w:rsidR="0025241E">
        <w:trPr>
          <w:trHeight w:val="794"/>
        </w:trPr>
        <w:tc>
          <w:tcPr>
            <w:tcW w:w="1296" w:type="dxa"/>
          </w:tcPr>
          <w:p w:rsidR="0025241E" w:rsidRDefault="0025241E">
            <w:pPr>
              <w:pStyle w:val="TableParagraph"/>
              <w:spacing w:before="10"/>
              <w:ind w:left="0"/>
              <w:rPr>
                <w:rFonts w:ascii="Arial"/>
                <w:b/>
                <w:i/>
                <w:sz w:val="21"/>
              </w:rPr>
            </w:pPr>
          </w:p>
          <w:p w:rsidR="0025241E" w:rsidRDefault="001055AE">
            <w:pPr>
              <w:pStyle w:val="TableParagraph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2025</w:t>
            </w:r>
            <w:bookmarkStart w:id="0" w:name="_GoBack"/>
            <w:bookmarkEnd w:id="0"/>
            <w:r w:rsidR="006054E0">
              <w:rPr>
                <w:sz w:val="24"/>
              </w:rPr>
              <w:t>.12.05</w:t>
            </w:r>
          </w:p>
        </w:tc>
        <w:tc>
          <w:tcPr>
            <w:tcW w:w="7994" w:type="dxa"/>
          </w:tcPr>
          <w:p w:rsidR="0025241E" w:rsidRDefault="0025241E">
            <w:pPr>
              <w:pStyle w:val="TableParagraph"/>
              <w:spacing w:before="10"/>
              <w:ind w:left="0"/>
              <w:rPr>
                <w:rFonts w:ascii="Arial"/>
                <w:b/>
                <w:i/>
                <w:sz w:val="21"/>
              </w:rPr>
            </w:pPr>
          </w:p>
          <w:p w:rsidR="0025241E" w:rsidRDefault="0005307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Szeizmológia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szeizmikus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kutatómódszer.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Mélyfúrási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geofizika.</w:t>
            </w:r>
          </w:p>
        </w:tc>
      </w:tr>
    </w:tbl>
    <w:p w:rsidR="0025241E" w:rsidRDefault="0025241E">
      <w:pPr>
        <w:rPr>
          <w:sz w:val="24"/>
        </w:rPr>
        <w:sectPr w:rsidR="0025241E">
          <w:pgSz w:w="11910" w:h="16840"/>
          <w:pgMar w:top="1560" w:right="1180" w:bottom="280" w:left="1200" w:header="708" w:footer="708" w:gutter="0"/>
          <w:cols w:space="708"/>
        </w:sectPr>
      </w:pPr>
    </w:p>
    <w:p w:rsidR="0025241E" w:rsidRDefault="0025241E" w:rsidP="001D6D99">
      <w:pPr>
        <w:spacing w:before="74"/>
        <w:ind w:left="1715" w:right="1737"/>
        <w:jc w:val="center"/>
        <w:rPr>
          <w:sz w:val="24"/>
        </w:rPr>
      </w:pPr>
    </w:p>
    <w:sectPr w:rsidR="0025241E">
      <w:pgSz w:w="11910" w:h="16840"/>
      <w:pgMar w:top="1320" w:right="118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BC7551"/>
    <w:multiLevelType w:val="hybridMultilevel"/>
    <w:tmpl w:val="E59C2D74"/>
    <w:lvl w:ilvl="0" w:tplc="3DC06338">
      <w:start w:val="1"/>
      <w:numFmt w:val="decimal"/>
      <w:lvlText w:val="%1."/>
      <w:lvlJc w:val="left"/>
      <w:pPr>
        <w:ind w:left="929" w:hanging="35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u-HU" w:eastAsia="en-US" w:bidi="ar-SA"/>
      </w:rPr>
    </w:lvl>
    <w:lvl w:ilvl="1" w:tplc="CDDE676E">
      <w:numFmt w:val="bullet"/>
      <w:lvlText w:val="•"/>
      <w:lvlJc w:val="left"/>
      <w:pPr>
        <w:ind w:left="1780" w:hanging="351"/>
      </w:pPr>
      <w:rPr>
        <w:rFonts w:hint="default"/>
        <w:lang w:val="hu-HU" w:eastAsia="en-US" w:bidi="ar-SA"/>
      </w:rPr>
    </w:lvl>
    <w:lvl w:ilvl="2" w:tplc="764264E8">
      <w:numFmt w:val="bullet"/>
      <w:lvlText w:val="•"/>
      <w:lvlJc w:val="left"/>
      <w:pPr>
        <w:ind w:left="2641" w:hanging="351"/>
      </w:pPr>
      <w:rPr>
        <w:rFonts w:hint="default"/>
        <w:lang w:val="hu-HU" w:eastAsia="en-US" w:bidi="ar-SA"/>
      </w:rPr>
    </w:lvl>
    <w:lvl w:ilvl="3" w:tplc="AC720198">
      <w:numFmt w:val="bullet"/>
      <w:lvlText w:val="•"/>
      <w:lvlJc w:val="left"/>
      <w:pPr>
        <w:ind w:left="3501" w:hanging="351"/>
      </w:pPr>
      <w:rPr>
        <w:rFonts w:hint="default"/>
        <w:lang w:val="hu-HU" w:eastAsia="en-US" w:bidi="ar-SA"/>
      </w:rPr>
    </w:lvl>
    <w:lvl w:ilvl="4" w:tplc="996EA868">
      <w:numFmt w:val="bullet"/>
      <w:lvlText w:val="•"/>
      <w:lvlJc w:val="left"/>
      <w:pPr>
        <w:ind w:left="4362" w:hanging="351"/>
      </w:pPr>
      <w:rPr>
        <w:rFonts w:hint="default"/>
        <w:lang w:val="hu-HU" w:eastAsia="en-US" w:bidi="ar-SA"/>
      </w:rPr>
    </w:lvl>
    <w:lvl w:ilvl="5" w:tplc="26F4CF36">
      <w:numFmt w:val="bullet"/>
      <w:lvlText w:val="•"/>
      <w:lvlJc w:val="left"/>
      <w:pPr>
        <w:ind w:left="5223" w:hanging="351"/>
      </w:pPr>
      <w:rPr>
        <w:rFonts w:hint="default"/>
        <w:lang w:val="hu-HU" w:eastAsia="en-US" w:bidi="ar-SA"/>
      </w:rPr>
    </w:lvl>
    <w:lvl w:ilvl="6" w:tplc="00669D34">
      <w:numFmt w:val="bullet"/>
      <w:lvlText w:val="•"/>
      <w:lvlJc w:val="left"/>
      <w:pPr>
        <w:ind w:left="6083" w:hanging="351"/>
      </w:pPr>
      <w:rPr>
        <w:rFonts w:hint="default"/>
        <w:lang w:val="hu-HU" w:eastAsia="en-US" w:bidi="ar-SA"/>
      </w:rPr>
    </w:lvl>
    <w:lvl w:ilvl="7" w:tplc="3996BB10">
      <w:numFmt w:val="bullet"/>
      <w:lvlText w:val="•"/>
      <w:lvlJc w:val="left"/>
      <w:pPr>
        <w:ind w:left="6944" w:hanging="351"/>
      </w:pPr>
      <w:rPr>
        <w:rFonts w:hint="default"/>
        <w:lang w:val="hu-HU" w:eastAsia="en-US" w:bidi="ar-SA"/>
      </w:rPr>
    </w:lvl>
    <w:lvl w:ilvl="8" w:tplc="F314E64A">
      <w:numFmt w:val="bullet"/>
      <w:lvlText w:val="•"/>
      <w:lvlJc w:val="left"/>
      <w:pPr>
        <w:ind w:left="7805" w:hanging="351"/>
      </w:pPr>
      <w:rPr>
        <w:rFonts w:hint="default"/>
        <w:lang w:val="hu-H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41E"/>
    <w:rsid w:val="00053079"/>
    <w:rsid w:val="001055AE"/>
    <w:rsid w:val="001D6D99"/>
    <w:rsid w:val="0025241E"/>
    <w:rsid w:val="006054E0"/>
    <w:rsid w:val="00752392"/>
    <w:rsid w:val="00CB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CBD47"/>
  <w15:docId w15:val="{6626399C-CC4B-4F53-9538-713944C53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uiPriority w:val="1"/>
    <w:qFormat/>
    <w:rPr>
      <w:rFonts w:ascii="Times New Roman" w:eastAsia="Times New Roman" w:hAnsi="Times New Roman" w:cs="Times New Roman"/>
      <w:lang w:val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Pr>
      <w:sz w:val="24"/>
      <w:szCs w:val="24"/>
    </w:rPr>
  </w:style>
  <w:style w:type="paragraph" w:styleId="Cm">
    <w:name w:val="Title"/>
    <w:basedOn w:val="Norml"/>
    <w:uiPriority w:val="1"/>
    <w:qFormat/>
    <w:pPr>
      <w:spacing w:before="79"/>
      <w:ind w:left="1715" w:right="1737"/>
      <w:jc w:val="center"/>
    </w:pPr>
    <w:rPr>
      <w:sz w:val="48"/>
      <w:szCs w:val="48"/>
    </w:rPr>
  </w:style>
  <w:style w:type="paragraph" w:styleId="Listaszerbekezds">
    <w:name w:val="List Paragraph"/>
    <w:basedOn w:val="Norml"/>
    <w:uiPriority w:val="1"/>
    <w:qFormat/>
    <w:pPr>
      <w:spacing w:before="119"/>
      <w:ind w:left="924" w:hanging="356"/>
    </w:pPr>
  </w:style>
  <w:style w:type="paragraph" w:customStyle="1" w:styleId="TableParagraph">
    <w:name w:val="Table Paragraph"/>
    <w:basedOn w:val="Norml"/>
    <w:uiPriority w:val="1"/>
    <w:qFormat/>
    <w:pPr>
      <w:ind w:left="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-miskolc.hu/~geofiz/segedlet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ni-miskolc.hu/~geofiz/segedlet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ankonyvtar.hu/hu/tartalom/tamop425/0033_SCORM_MFGFT6001T/adatok.html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808</Words>
  <Characters>5583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HP</Company>
  <LinksUpToDate>false</LinksUpToDate>
  <CharactersWithSpaces>6379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brigi</cp:lastModifiedBy>
  <cp:revision>4</cp:revision>
  <dcterms:created xsi:type="dcterms:W3CDTF">2024-09-03T12:05:00Z</dcterms:created>
  <dcterms:modified xsi:type="dcterms:W3CDTF">2025-09-07T17:53:00Z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2024-09-03T00:00:00Z</vt:filetime>
  </property>
</Properties>
</file>